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B9FCD" w14:textId="77777777" w:rsidR="007143D1" w:rsidRPr="001652F7" w:rsidRDefault="007143D1" w:rsidP="00CB466F">
      <w:pPr>
        <w:pStyle w:val="Textoindependiente"/>
        <w:spacing w:line="360" w:lineRule="auto"/>
        <w:ind w:left="0"/>
        <w:contextualSpacing/>
        <w:rPr>
          <w:rFonts w:ascii="Arial" w:hAnsi="Arial" w:cs="Arial"/>
        </w:rPr>
      </w:pPr>
      <w:bookmarkStart w:id="0" w:name="_GoBack"/>
      <w:bookmarkEnd w:id="0"/>
    </w:p>
    <w:p w14:paraId="74AE7C0C" w14:textId="7FD40940" w:rsidR="007143D1" w:rsidRPr="001652F7" w:rsidRDefault="008939E8" w:rsidP="00836798">
      <w:pPr>
        <w:ind w:left="4264" w:right="137"/>
        <w:contextualSpacing/>
        <w:jc w:val="both"/>
        <w:rPr>
          <w:rFonts w:ascii="Arial" w:hAnsi="Arial" w:cs="Arial"/>
          <w:bCs/>
        </w:rPr>
      </w:pPr>
      <w:r w:rsidRPr="001652F7">
        <w:rPr>
          <w:rFonts w:ascii="Arial" w:hAnsi="Arial" w:cs="Arial"/>
          <w:b/>
        </w:rPr>
        <w:t>Sumilla:</w:t>
      </w:r>
      <w:r w:rsidRPr="001652F7">
        <w:rPr>
          <w:rFonts w:ascii="Arial" w:hAnsi="Arial" w:cs="Arial"/>
          <w:b/>
          <w:spacing w:val="1"/>
        </w:rPr>
        <w:t xml:space="preserve"> </w:t>
      </w:r>
      <w:r w:rsidRPr="001652F7">
        <w:rPr>
          <w:rFonts w:ascii="Arial" w:hAnsi="Arial" w:cs="Arial"/>
        </w:rPr>
        <w:t>Interpongo</w:t>
      </w:r>
      <w:r w:rsidRPr="001652F7">
        <w:rPr>
          <w:rFonts w:ascii="Arial" w:hAnsi="Arial" w:cs="Arial"/>
          <w:spacing w:val="1"/>
        </w:rPr>
        <w:t xml:space="preserve"> </w:t>
      </w:r>
      <w:r w:rsidRPr="001652F7">
        <w:rPr>
          <w:rFonts w:ascii="Arial" w:hAnsi="Arial" w:cs="Arial"/>
          <w:bCs/>
        </w:rPr>
        <w:t xml:space="preserve">recurso de reconsideración </w:t>
      </w:r>
    </w:p>
    <w:p w14:paraId="64D9CCDF" w14:textId="77777777" w:rsidR="007143D1" w:rsidRPr="001652F7" w:rsidRDefault="007143D1" w:rsidP="00836798">
      <w:pPr>
        <w:pStyle w:val="Textoindependiente"/>
        <w:ind w:left="0"/>
        <w:contextualSpacing/>
        <w:rPr>
          <w:rFonts w:ascii="Arial" w:hAnsi="Arial" w:cs="Arial"/>
        </w:rPr>
      </w:pPr>
    </w:p>
    <w:p w14:paraId="743D6A83" w14:textId="77777777" w:rsidR="00695C76" w:rsidRDefault="00050D0E" w:rsidP="00836798">
      <w:pPr>
        <w:ind w:right="135"/>
        <w:contextualSpacing/>
        <w:jc w:val="both"/>
        <w:rPr>
          <w:rFonts w:ascii="Arial" w:hAnsi="Arial" w:cs="Arial"/>
          <w:b/>
        </w:rPr>
      </w:pPr>
      <w:r w:rsidRPr="001652F7">
        <w:rPr>
          <w:rFonts w:ascii="Arial" w:hAnsi="Arial" w:cs="Arial"/>
          <w:b/>
        </w:rPr>
        <w:t>A</w:t>
      </w:r>
      <w:r w:rsidR="008939E8" w:rsidRPr="001652F7">
        <w:rPr>
          <w:rFonts w:ascii="Arial" w:hAnsi="Arial" w:cs="Arial"/>
          <w:b/>
        </w:rPr>
        <w:t xml:space="preserve"> LA COMISIÓN DE </w:t>
      </w:r>
      <w:r w:rsidR="00150F2E" w:rsidRPr="001652F7">
        <w:rPr>
          <w:rFonts w:ascii="Arial" w:hAnsi="Arial" w:cs="Arial"/>
          <w:b/>
        </w:rPr>
        <w:t xml:space="preserve">NOMBRAMIENTO </w:t>
      </w:r>
      <w:r w:rsidR="008939E8" w:rsidRPr="001652F7">
        <w:rPr>
          <w:rFonts w:ascii="Arial" w:hAnsi="Arial" w:cs="Arial"/>
          <w:b/>
        </w:rPr>
        <w:t>DE LA UNIDAD EJECUTORA</w:t>
      </w:r>
    </w:p>
    <w:p w14:paraId="45C3517E" w14:textId="50FA53B5" w:rsidR="00050D0E" w:rsidRDefault="00DA3290" w:rsidP="00836798">
      <w:pPr>
        <w:ind w:right="135"/>
        <w:contextualSpacing/>
        <w:jc w:val="both"/>
        <w:rPr>
          <w:rFonts w:ascii="Arial" w:hAnsi="Arial" w:cs="Arial"/>
          <w:b/>
        </w:rPr>
      </w:pPr>
      <w:r>
        <w:rPr>
          <w:rFonts w:ascii="Arial" w:hAnsi="Arial" w:cs="Arial"/>
          <w:b/>
        </w:rPr>
        <w:t>HOSPITAL CARLOS LANFRANCO LA HOZ</w:t>
      </w:r>
    </w:p>
    <w:p w14:paraId="6B1DC41C" w14:textId="77777777" w:rsidR="00CB466F" w:rsidRPr="001652F7" w:rsidRDefault="00CB466F" w:rsidP="00836798">
      <w:pPr>
        <w:ind w:right="135"/>
        <w:contextualSpacing/>
        <w:jc w:val="both"/>
        <w:rPr>
          <w:rFonts w:ascii="Arial" w:hAnsi="Arial" w:cs="Arial"/>
          <w:b/>
        </w:rPr>
      </w:pPr>
    </w:p>
    <w:p w14:paraId="0A4C3EDE" w14:textId="62714C70" w:rsidR="007143D1" w:rsidRPr="006F0888" w:rsidRDefault="009A7009" w:rsidP="00836798">
      <w:pPr>
        <w:ind w:right="135"/>
        <w:contextualSpacing/>
        <w:jc w:val="both"/>
        <w:rPr>
          <w:rFonts w:ascii="Arial" w:hAnsi="Arial" w:cs="Arial"/>
          <w:bCs/>
        </w:rPr>
      </w:pPr>
      <w:r>
        <w:rPr>
          <w:rFonts w:ascii="Arial" w:hAnsi="Arial" w:cs="Arial"/>
          <w:b/>
        </w:rPr>
        <w:t>XXXXXXXXXXX</w:t>
      </w:r>
      <w:r w:rsidR="008939E8" w:rsidRPr="001652F7">
        <w:rPr>
          <w:rFonts w:ascii="Arial" w:hAnsi="Arial" w:cs="Arial"/>
          <w:b/>
        </w:rPr>
        <w:t xml:space="preserve">, </w:t>
      </w:r>
      <w:r w:rsidR="005A2130" w:rsidRPr="001652F7">
        <w:rPr>
          <w:rFonts w:ascii="Arial" w:hAnsi="Arial" w:cs="Arial"/>
        </w:rPr>
        <w:t xml:space="preserve">identificado con </w:t>
      </w:r>
      <w:r w:rsidR="005A2130" w:rsidRPr="00281CFC">
        <w:rPr>
          <w:rFonts w:ascii="Arial" w:hAnsi="Arial" w:cs="Arial"/>
        </w:rPr>
        <w:t>DNI</w:t>
      </w:r>
      <w:r w:rsidR="008939E8" w:rsidRPr="001652F7">
        <w:rPr>
          <w:rFonts w:ascii="Arial" w:hAnsi="Arial" w:cs="Arial"/>
          <w:b/>
        </w:rPr>
        <w:t xml:space="preserve"> </w:t>
      </w:r>
      <w:r>
        <w:rPr>
          <w:rFonts w:ascii="Arial" w:hAnsi="Arial" w:cs="Arial"/>
        </w:rPr>
        <w:t>XXXXXXXX</w:t>
      </w:r>
      <w:r w:rsidR="000439DC" w:rsidRPr="00281CFC">
        <w:rPr>
          <w:rFonts w:ascii="Arial" w:hAnsi="Arial" w:cs="Arial"/>
        </w:rPr>
        <w:t xml:space="preserve"> </w:t>
      </w:r>
      <w:r w:rsidR="005A2130" w:rsidRPr="001652F7">
        <w:rPr>
          <w:rFonts w:ascii="Arial" w:hAnsi="Arial" w:cs="Arial"/>
        </w:rPr>
        <w:t>con domicilio real</w:t>
      </w:r>
      <w:r w:rsidR="005A2130" w:rsidRPr="001652F7">
        <w:rPr>
          <w:rFonts w:ascii="Arial" w:hAnsi="Arial" w:cs="Arial"/>
          <w:spacing w:val="1"/>
        </w:rPr>
        <w:t xml:space="preserve"> </w:t>
      </w:r>
      <w:r w:rsidR="005A2130" w:rsidRPr="001652F7">
        <w:rPr>
          <w:rFonts w:ascii="Arial" w:hAnsi="Arial" w:cs="Arial"/>
        </w:rPr>
        <w:t>en</w:t>
      </w:r>
      <w:r w:rsidR="008939E8" w:rsidRPr="001652F7">
        <w:rPr>
          <w:rFonts w:ascii="Arial" w:hAnsi="Arial" w:cs="Arial"/>
        </w:rPr>
        <w:t xml:space="preserve"> </w:t>
      </w:r>
      <w:r>
        <w:rPr>
          <w:rFonts w:ascii="Arial" w:hAnsi="Arial" w:cs="Arial"/>
        </w:rPr>
        <w:t>XXXXXXXXXXXXXXXXXX</w:t>
      </w:r>
      <w:r w:rsidR="00E84DEE">
        <w:rPr>
          <w:rFonts w:ascii="Arial" w:hAnsi="Arial" w:cs="Arial"/>
        </w:rPr>
        <w:t>,</w:t>
      </w:r>
      <w:r w:rsidR="00281CFC">
        <w:rPr>
          <w:rFonts w:ascii="Arial" w:hAnsi="Arial" w:cs="Arial"/>
        </w:rPr>
        <w:t xml:space="preserve"> </w:t>
      </w:r>
      <w:r w:rsidR="00E84DEE">
        <w:rPr>
          <w:rFonts w:ascii="Arial" w:hAnsi="Arial" w:cs="Arial"/>
        </w:rPr>
        <w:t xml:space="preserve"> </w:t>
      </w:r>
      <w:r w:rsidR="00313430">
        <w:rPr>
          <w:rFonts w:ascii="Arial" w:hAnsi="Arial" w:cs="Arial"/>
        </w:rPr>
        <w:t xml:space="preserve">distrito de </w:t>
      </w:r>
      <w:r>
        <w:rPr>
          <w:rFonts w:ascii="Arial" w:hAnsi="Arial" w:cs="Arial"/>
        </w:rPr>
        <w:t>XXXXXXXXXX</w:t>
      </w:r>
      <w:r w:rsidR="00313430">
        <w:rPr>
          <w:rFonts w:ascii="Arial" w:hAnsi="Arial" w:cs="Arial"/>
        </w:rPr>
        <w:t xml:space="preserve">, provincia de </w:t>
      </w:r>
      <w:r>
        <w:rPr>
          <w:rFonts w:ascii="Arial" w:hAnsi="Arial" w:cs="Arial"/>
        </w:rPr>
        <w:t>XXXXXXXXX</w:t>
      </w:r>
      <w:r w:rsidR="006F0888">
        <w:rPr>
          <w:rFonts w:ascii="Arial" w:hAnsi="Arial" w:cs="Arial"/>
        </w:rPr>
        <w:t xml:space="preserve"> </w:t>
      </w:r>
      <w:r w:rsidR="008939E8" w:rsidRPr="001652F7">
        <w:rPr>
          <w:rFonts w:ascii="Arial" w:hAnsi="Arial" w:cs="Arial"/>
        </w:rPr>
        <w:t xml:space="preserve">y correo electrónico </w:t>
      </w:r>
      <w:hyperlink r:id="rId8" w:history="1">
        <w:r w:rsidRPr="00026F24">
          <w:rPr>
            <w:rStyle w:val="Hipervnculo"/>
            <w:rFonts w:ascii="Arial" w:hAnsi="Arial" w:cs="Arial"/>
          </w:rPr>
          <w:t>XXXXXXXXX@</w:t>
        </w:r>
        <w:r>
          <w:rPr>
            <w:rStyle w:val="Hipervnculo"/>
            <w:rFonts w:ascii="Arial" w:hAnsi="Arial" w:cs="Arial"/>
          </w:rPr>
          <w:t>XXXXXXXXX</w:t>
        </w:r>
      </w:hyperlink>
      <w:r w:rsidR="00281CFC">
        <w:rPr>
          <w:rFonts w:ascii="Arial" w:hAnsi="Arial" w:cs="Arial"/>
        </w:rPr>
        <w:t xml:space="preserve"> </w:t>
      </w:r>
      <w:r w:rsidR="00BB7B1D">
        <w:rPr>
          <w:rFonts w:ascii="Arial" w:hAnsi="Arial" w:cs="Arial"/>
          <w:bCs/>
        </w:rPr>
        <w:t xml:space="preserve"> </w:t>
      </w:r>
      <w:r w:rsidR="00DA3290">
        <w:rPr>
          <w:noProof/>
          <w:lang w:val="es-MX"/>
        </w:rPr>
        <w:t xml:space="preserve"> </w:t>
      </w:r>
      <w:r w:rsidR="008939E8" w:rsidRPr="001652F7">
        <w:rPr>
          <w:rFonts w:ascii="Arial" w:hAnsi="Arial" w:cs="Arial"/>
          <w:bCs/>
        </w:rPr>
        <w:t>a usted, con el debido respeto, me presento y digo:</w:t>
      </w:r>
    </w:p>
    <w:p w14:paraId="401AB6D9" w14:textId="77777777" w:rsidR="0056739D" w:rsidRPr="001652F7" w:rsidRDefault="0056739D" w:rsidP="00836798">
      <w:pPr>
        <w:pStyle w:val="Textoindependiente"/>
        <w:ind w:right="140"/>
        <w:contextualSpacing/>
        <w:jc w:val="both"/>
        <w:rPr>
          <w:rFonts w:ascii="Arial" w:hAnsi="Arial" w:cs="Arial"/>
        </w:rPr>
      </w:pPr>
    </w:p>
    <w:p w14:paraId="2A1480AC" w14:textId="776B0DF2" w:rsidR="007143D1" w:rsidRPr="001652F7" w:rsidRDefault="008939E8" w:rsidP="00836798">
      <w:pPr>
        <w:ind w:right="135"/>
        <w:contextualSpacing/>
        <w:jc w:val="both"/>
        <w:rPr>
          <w:rFonts w:ascii="Arial" w:hAnsi="Arial" w:cs="Arial"/>
        </w:rPr>
      </w:pPr>
      <w:r w:rsidRPr="001652F7">
        <w:rPr>
          <w:rFonts w:ascii="Arial" w:hAnsi="Arial" w:cs="Arial"/>
        </w:rPr>
        <w:t xml:space="preserve">En ejercicio de mi derecho a la impugnación de los actos administrativos, </w:t>
      </w:r>
      <w:r w:rsidRPr="001652F7">
        <w:rPr>
          <w:rFonts w:ascii="Arial" w:hAnsi="Arial" w:cs="Arial"/>
          <w:b/>
          <w:bCs/>
        </w:rPr>
        <w:t>INTERPONGO</w:t>
      </w:r>
      <w:r w:rsidRPr="001652F7">
        <w:rPr>
          <w:rFonts w:ascii="Arial" w:hAnsi="Arial" w:cs="Arial"/>
          <w:b/>
          <w:bCs/>
          <w:spacing w:val="1"/>
        </w:rPr>
        <w:t xml:space="preserve"> </w:t>
      </w:r>
      <w:r w:rsidRPr="001652F7">
        <w:rPr>
          <w:rFonts w:ascii="Arial" w:hAnsi="Arial" w:cs="Arial"/>
          <w:b/>
          <w:bCs/>
        </w:rPr>
        <w:t>RECURSO</w:t>
      </w:r>
      <w:r w:rsidRPr="001652F7">
        <w:rPr>
          <w:rFonts w:ascii="Arial" w:hAnsi="Arial" w:cs="Arial"/>
          <w:b/>
          <w:bCs/>
          <w:spacing w:val="1"/>
        </w:rPr>
        <w:t xml:space="preserve"> </w:t>
      </w:r>
      <w:r w:rsidRPr="001652F7">
        <w:rPr>
          <w:rFonts w:ascii="Arial" w:hAnsi="Arial" w:cs="Arial"/>
          <w:b/>
          <w:bCs/>
        </w:rPr>
        <w:t>RECONSIDERACION</w:t>
      </w:r>
      <w:r w:rsidRPr="001652F7">
        <w:rPr>
          <w:rFonts w:ascii="Arial" w:hAnsi="Arial" w:cs="Arial"/>
          <w:b/>
          <w:bCs/>
          <w:spacing w:val="1"/>
        </w:rPr>
        <w:t xml:space="preserve"> </w:t>
      </w:r>
      <w:r w:rsidR="005A2130" w:rsidRPr="001652F7">
        <w:rPr>
          <w:rFonts w:ascii="Arial" w:hAnsi="Arial" w:cs="Arial"/>
        </w:rPr>
        <w:t>para</w:t>
      </w:r>
      <w:r w:rsidR="005A2130" w:rsidRPr="001652F7">
        <w:rPr>
          <w:rFonts w:ascii="Arial" w:hAnsi="Arial" w:cs="Arial"/>
          <w:spacing w:val="1"/>
        </w:rPr>
        <w:t xml:space="preserve"> </w:t>
      </w:r>
      <w:r w:rsidR="005A2130" w:rsidRPr="001652F7">
        <w:rPr>
          <w:rFonts w:ascii="Arial" w:hAnsi="Arial" w:cs="Arial"/>
        </w:rPr>
        <w:t>que</w:t>
      </w:r>
      <w:r w:rsidR="005A2130" w:rsidRPr="001652F7">
        <w:rPr>
          <w:rFonts w:ascii="Arial" w:hAnsi="Arial" w:cs="Arial"/>
          <w:spacing w:val="1"/>
        </w:rPr>
        <w:t xml:space="preserve"> </w:t>
      </w:r>
      <w:r w:rsidR="005A2130" w:rsidRPr="001652F7">
        <w:rPr>
          <w:rFonts w:ascii="Arial" w:hAnsi="Arial" w:cs="Arial"/>
        </w:rPr>
        <w:t>se</w:t>
      </w:r>
      <w:r w:rsidR="005A2130" w:rsidRPr="001652F7">
        <w:rPr>
          <w:rFonts w:ascii="Arial" w:hAnsi="Arial" w:cs="Arial"/>
          <w:spacing w:val="1"/>
        </w:rPr>
        <w:t xml:space="preserve"> </w:t>
      </w:r>
      <w:r w:rsidR="005A2130" w:rsidRPr="001652F7">
        <w:rPr>
          <w:rFonts w:ascii="Arial" w:hAnsi="Arial" w:cs="Arial"/>
        </w:rPr>
        <w:t>declare</w:t>
      </w:r>
      <w:r w:rsidR="005A2130" w:rsidRPr="001652F7">
        <w:rPr>
          <w:rFonts w:ascii="Arial" w:hAnsi="Arial" w:cs="Arial"/>
          <w:spacing w:val="1"/>
        </w:rPr>
        <w:t xml:space="preserve"> </w:t>
      </w:r>
      <w:r w:rsidR="00150F2E" w:rsidRPr="001652F7">
        <w:rPr>
          <w:rFonts w:ascii="Arial" w:hAnsi="Arial" w:cs="Arial"/>
          <w:spacing w:val="1"/>
        </w:rPr>
        <w:t xml:space="preserve">la </w:t>
      </w:r>
      <w:r w:rsidR="00150F2E" w:rsidRPr="001652F7">
        <w:rPr>
          <w:rFonts w:ascii="Arial" w:hAnsi="Arial" w:cs="Arial"/>
          <w:b/>
          <w:bCs/>
          <w:spacing w:val="1"/>
        </w:rPr>
        <w:t>NULIDAD</w:t>
      </w:r>
      <w:r w:rsidR="00150F2E" w:rsidRPr="001652F7">
        <w:rPr>
          <w:rFonts w:ascii="Arial" w:hAnsi="Arial" w:cs="Arial"/>
          <w:spacing w:val="1"/>
        </w:rPr>
        <w:t xml:space="preserve"> </w:t>
      </w:r>
      <w:r w:rsidR="00695C76">
        <w:rPr>
          <w:rFonts w:ascii="Arial" w:hAnsi="Arial" w:cs="Arial"/>
          <w:spacing w:val="1"/>
        </w:rPr>
        <w:t xml:space="preserve">de </w:t>
      </w:r>
      <w:r w:rsidR="005A2130" w:rsidRPr="001652F7">
        <w:rPr>
          <w:rFonts w:ascii="Arial" w:hAnsi="Arial" w:cs="Arial"/>
        </w:rPr>
        <w:t>la</w:t>
      </w:r>
      <w:r w:rsidR="005A2130" w:rsidRPr="001652F7">
        <w:rPr>
          <w:rFonts w:ascii="Arial" w:hAnsi="Arial" w:cs="Arial"/>
          <w:spacing w:val="1"/>
        </w:rPr>
        <w:t xml:space="preserve"> </w:t>
      </w:r>
      <w:r w:rsidRPr="001652F7">
        <w:rPr>
          <w:rFonts w:ascii="Arial" w:hAnsi="Arial" w:cs="Arial"/>
        </w:rPr>
        <w:t xml:space="preserve">decisión </w:t>
      </w:r>
      <w:r w:rsidR="00150F2E" w:rsidRPr="001652F7">
        <w:rPr>
          <w:rFonts w:ascii="Arial" w:hAnsi="Arial" w:cs="Arial"/>
        </w:rPr>
        <w:t xml:space="preserve">de la </w:t>
      </w:r>
      <w:r w:rsidR="00150F2E" w:rsidRPr="001652F7">
        <w:rPr>
          <w:rFonts w:ascii="Arial" w:hAnsi="Arial" w:cs="Arial"/>
          <w:b/>
          <w:bCs/>
        </w:rPr>
        <w:t xml:space="preserve">COMISIÓN DE NOMBRAMIENTO DE LA UNIDAD EJECUTORA </w:t>
      </w:r>
      <w:r w:rsidR="00DA3290">
        <w:rPr>
          <w:rFonts w:ascii="Arial" w:hAnsi="Arial" w:cs="Arial"/>
          <w:b/>
          <w:bCs/>
        </w:rPr>
        <w:t xml:space="preserve">036-0522 </w:t>
      </w:r>
      <w:r w:rsidR="00DA3290">
        <w:rPr>
          <w:rFonts w:ascii="Arial" w:hAnsi="Arial" w:cs="Arial"/>
          <w:b/>
        </w:rPr>
        <w:t>HOSPITAL CARLOS LANFRANCO LA HOZ</w:t>
      </w:r>
      <w:r w:rsidR="00150F2E" w:rsidRPr="001652F7">
        <w:rPr>
          <w:rFonts w:ascii="Arial" w:hAnsi="Arial" w:cs="Arial"/>
        </w:rPr>
        <w:t xml:space="preserve">, por no encontrarla arreglada a derecho, conforme a los siguientes </w:t>
      </w:r>
      <w:r w:rsidR="005A2130" w:rsidRPr="001652F7">
        <w:rPr>
          <w:rFonts w:ascii="Arial" w:hAnsi="Arial" w:cs="Arial"/>
        </w:rPr>
        <w:t>fundamentos</w:t>
      </w:r>
      <w:r w:rsidR="005A2130" w:rsidRPr="001652F7">
        <w:rPr>
          <w:rFonts w:ascii="Arial" w:hAnsi="Arial" w:cs="Arial"/>
          <w:spacing w:val="-9"/>
        </w:rPr>
        <w:t xml:space="preserve"> </w:t>
      </w:r>
      <w:r w:rsidR="005A2130" w:rsidRPr="001652F7">
        <w:rPr>
          <w:rFonts w:ascii="Arial" w:hAnsi="Arial" w:cs="Arial"/>
        </w:rPr>
        <w:t>de</w:t>
      </w:r>
      <w:r w:rsidR="0067687E">
        <w:rPr>
          <w:rFonts w:ascii="Arial" w:hAnsi="Arial" w:cs="Arial"/>
        </w:rPr>
        <w:t xml:space="preserve"> </w:t>
      </w:r>
      <w:r w:rsidR="005A2130" w:rsidRPr="001652F7">
        <w:rPr>
          <w:rFonts w:ascii="Arial" w:hAnsi="Arial" w:cs="Arial"/>
          <w:spacing w:val="-46"/>
        </w:rPr>
        <w:t xml:space="preserve"> </w:t>
      </w:r>
      <w:r w:rsidR="005A2130" w:rsidRPr="001652F7">
        <w:rPr>
          <w:rFonts w:ascii="Arial" w:hAnsi="Arial" w:cs="Arial"/>
        </w:rPr>
        <w:t>hecho</w:t>
      </w:r>
      <w:r w:rsidR="005A2130" w:rsidRPr="001652F7">
        <w:rPr>
          <w:rFonts w:ascii="Arial" w:hAnsi="Arial" w:cs="Arial"/>
          <w:spacing w:val="1"/>
        </w:rPr>
        <w:t xml:space="preserve"> </w:t>
      </w:r>
      <w:r w:rsidR="005A2130" w:rsidRPr="001652F7">
        <w:rPr>
          <w:rFonts w:ascii="Arial" w:hAnsi="Arial" w:cs="Arial"/>
        </w:rPr>
        <w:t>y</w:t>
      </w:r>
      <w:r w:rsidR="005A2130" w:rsidRPr="001652F7">
        <w:rPr>
          <w:rFonts w:ascii="Arial" w:hAnsi="Arial" w:cs="Arial"/>
          <w:spacing w:val="-2"/>
        </w:rPr>
        <w:t xml:space="preserve"> </w:t>
      </w:r>
      <w:r w:rsidR="005A2130" w:rsidRPr="001652F7">
        <w:rPr>
          <w:rFonts w:ascii="Arial" w:hAnsi="Arial" w:cs="Arial"/>
        </w:rPr>
        <w:t>de</w:t>
      </w:r>
      <w:r w:rsidR="005A2130" w:rsidRPr="001652F7">
        <w:rPr>
          <w:rFonts w:ascii="Arial" w:hAnsi="Arial" w:cs="Arial"/>
          <w:spacing w:val="-3"/>
        </w:rPr>
        <w:t xml:space="preserve"> </w:t>
      </w:r>
      <w:r w:rsidR="005A2130" w:rsidRPr="001652F7">
        <w:rPr>
          <w:rFonts w:ascii="Arial" w:hAnsi="Arial" w:cs="Arial"/>
        </w:rPr>
        <w:t>derecho:</w:t>
      </w:r>
    </w:p>
    <w:p w14:paraId="6F991EE6" w14:textId="77777777" w:rsidR="007143D1" w:rsidRPr="001652F7" w:rsidRDefault="007143D1" w:rsidP="00836798">
      <w:pPr>
        <w:pStyle w:val="Textoindependiente"/>
        <w:ind w:left="0"/>
        <w:contextualSpacing/>
        <w:rPr>
          <w:rFonts w:ascii="Arial" w:hAnsi="Arial" w:cs="Arial"/>
        </w:rPr>
      </w:pPr>
    </w:p>
    <w:p w14:paraId="310F4C85" w14:textId="23EA6E45" w:rsidR="00E45E5B" w:rsidRPr="001652F7" w:rsidRDefault="00E45E5B" w:rsidP="00836798">
      <w:pPr>
        <w:pStyle w:val="Prrafodelista"/>
        <w:numPr>
          <w:ilvl w:val="0"/>
          <w:numId w:val="11"/>
        </w:numPr>
        <w:ind w:left="567" w:hanging="567"/>
        <w:contextualSpacing/>
        <w:rPr>
          <w:rFonts w:ascii="Arial" w:hAnsi="Arial" w:cs="Arial"/>
          <w:b/>
          <w:u w:val="single"/>
        </w:rPr>
      </w:pPr>
      <w:r w:rsidRPr="001652F7">
        <w:rPr>
          <w:rFonts w:ascii="Arial" w:hAnsi="Arial" w:cs="Arial"/>
          <w:b/>
          <w:u w:val="single"/>
        </w:rPr>
        <w:t>PETITORIO</w:t>
      </w:r>
    </w:p>
    <w:p w14:paraId="5D8C90B3" w14:textId="77777777" w:rsidR="00A359D6" w:rsidRDefault="00A359D6" w:rsidP="00836798">
      <w:pPr>
        <w:pStyle w:val="Prrafodelista"/>
        <w:ind w:left="567"/>
        <w:contextualSpacing/>
        <w:jc w:val="both"/>
        <w:rPr>
          <w:rFonts w:ascii="Arial" w:hAnsi="Arial" w:cs="Arial"/>
          <w:bCs/>
        </w:rPr>
      </w:pPr>
    </w:p>
    <w:p w14:paraId="185B9ECC" w14:textId="31C0BB57" w:rsidR="00E45E5B" w:rsidRDefault="00336DBD" w:rsidP="00836798">
      <w:pPr>
        <w:pStyle w:val="Prrafodelista"/>
        <w:ind w:left="567"/>
        <w:contextualSpacing/>
        <w:jc w:val="both"/>
        <w:rPr>
          <w:rFonts w:ascii="Arial" w:hAnsi="Arial" w:cs="Arial"/>
          <w:bCs/>
        </w:rPr>
      </w:pPr>
      <w:r w:rsidRPr="001652F7">
        <w:rPr>
          <w:rFonts w:ascii="Arial" w:hAnsi="Arial" w:cs="Arial"/>
          <w:bCs/>
        </w:rPr>
        <w:t xml:space="preserve">Solicito a la </w:t>
      </w:r>
      <w:r w:rsidRPr="001652F7">
        <w:rPr>
          <w:rFonts w:ascii="Arial" w:hAnsi="Arial" w:cs="Arial"/>
          <w:b/>
        </w:rPr>
        <w:t xml:space="preserve">COMISIÓN DE NOMBRAMIENTO DE LA UNIDAD EJECUTORA </w:t>
      </w:r>
      <w:r w:rsidR="00DA3290">
        <w:rPr>
          <w:rFonts w:ascii="Arial" w:hAnsi="Arial" w:cs="Arial"/>
          <w:b/>
          <w:bCs/>
        </w:rPr>
        <w:t xml:space="preserve">036-0522 </w:t>
      </w:r>
      <w:r w:rsidR="00DA3290">
        <w:rPr>
          <w:rFonts w:ascii="Arial" w:hAnsi="Arial" w:cs="Arial"/>
          <w:b/>
        </w:rPr>
        <w:t>HOSPITAL CARLOS LANFRANCO LA HOZ</w:t>
      </w:r>
      <w:r w:rsidR="00DA3290" w:rsidRPr="001652F7">
        <w:rPr>
          <w:rFonts w:ascii="Arial" w:hAnsi="Arial" w:cs="Arial"/>
          <w:bCs/>
        </w:rPr>
        <w:t xml:space="preserve"> </w:t>
      </w:r>
      <w:r w:rsidRPr="001652F7">
        <w:rPr>
          <w:rFonts w:ascii="Arial" w:hAnsi="Arial" w:cs="Arial"/>
          <w:bCs/>
        </w:rPr>
        <w:t>se declare</w:t>
      </w:r>
      <w:r w:rsidRPr="001652F7">
        <w:rPr>
          <w:rFonts w:ascii="Arial" w:hAnsi="Arial" w:cs="Arial"/>
          <w:b/>
        </w:rPr>
        <w:t xml:space="preserve"> FUNDADO </w:t>
      </w:r>
      <w:r w:rsidRPr="001652F7">
        <w:rPr>
          <w:rFonts w:ascii="Arial" w:hAnsi="Arial" w:cs="Arial"/>
          <w:bCs/>
        </w:rPr>
        <w:t>el</w:t>
      </w:r>
      <w:r w:rsidRPr="001652F7">
        <w:rPr>
          <w:rFonts w:ascii="Arial" w:hAnsi="Arial" w:cs="Arial"/>
          <w:b/>
        </w:rPr>
        <w:t xml:space="preserve"> </w:t>
      </w:r>
      <w:r w:rsidRPr="001652F7">
        <w:rPr>
          <w:rFonts w:ascii="Arial" w:hAnsi="Arial" w:cs="Arial"/>
          <w:bCs/>
        </w:rPr>
        <w:t xml:space="preserve">recurso de reconsideración interpuesto y, en consecuencia, se </w:t>
      </w:r>
      <w:r w:rsidR="001652F7" w:rsidRPr="001652F7">
        <w:rPr>
          <w:rFonts w:ascii="Arial" w:hAnsi="Arial" w:cs="Arial"/>
          <w:bCs/>
        </w:rPr>
        <w:t xml:space="preserve">me considere como postulante </w:t>
      </w:r>
      <w:r w:rsidR="001652F7" w:rsidRPr="001652F7">
        <w:rPr>
          <w:rFonts w:ascii="Arial" w:hAnsi="Arial" w:cs="Arial"/>
          <w:b/>
        </w:rPr>
        <w:t>APTO</w:t>
      </w:r>
      <w:r w:rsidR="001652F7" w:rsidRPr="001652F7">
        <w:rPr>
          <w:rFonts w:ascii="Arial" w:hAnsi="Arial" w:cs="Arial"/>
          <w:bCs/>
        </w:rPr>
        <w:t xml:space="preserve"> del </w:t>
      </w:r>
      <w:r w:rsidR="001652F7" w:rsidRPr="001652F7">
        <w:rPr>
          <w:rFonts w:ascii="Arial" w:hAnsi="Arial" w:cs="Arial"/>
          <w:bCs/>
          <w:spacing w:val="-1"/>
        </w:rPr>
        <w:t>“</w:t>
      </w:r>
      <w:r w:rsidR="009A7009" w:rsidRPr="009A7009">
        <w:rPr>
          <w:rFonts w:ascii="Arial" w:hAnsi="Arial" w:cs="Arial"/>
          <w:b/>
          <w:bCs/>
          <w:spacing w:val="-1"/>
        </w:rPr>
        <w:t>Proceso de nombramiento del personal de la salud, que hace referencia el literal t, numeral 8.1 del artículo 8 de la Ley Nº 32185, Ley de Presupuesto del Sector Público para el Año Fiscal 2025</w:t>
      </w:r>
      <w:r w:rsidR="001652F7" w:rsidRPr="001652F7">
        <w:rPr>
          <w:rFonts w:ascii="Arial" w:hAnsi="Arial" w:cs="Arial"/>
          <w:bCs/>
        </w:rPr>
        <w:t>”</w:t>
      </w:r>
    </w:p>
    <w:p w14:paraId="6F71DB55" w14:textId="77777777" w:rsidR="00A2328B" w:rsidRPr="00836798" w:rsidRDefault="00A2328B" w:rsidP="00836798">
      <w:pPr>
        <w:pStyle w:val="Prrafodelista"/>
        <w:ind w:left="567"/>
        <w:contextualSpacing/>
        <w:jc w:val="both"/>
        <w:rPr>
          <w:rFonts w:ascii="Arial" w:hAnsi="Arial" w:cs="Arial"/>
          <w:bCs/>
          <w:sz w:val="12"/>
        </w:rPr>
      </w:pPr>
    </w:p>
    <w:p w14:paraId="60434448" w14:textId="32F768F4" w:rsidR="007143D1" w:rsidRPr="001652F7" w:rsidRDefault="005A2130" w:rsidP="00836798">
      <w:pPr>
        <w:pStyle w:val="Prrafodelista"/>
        <w:numPr>
          <w:ilvl w:val="0"/>
          <w:numId w:val="11"/>
        </w:numPr>
        <w:ind w:left="567" w:hanging="567"/>
        <w:contextualSpacing/>
        <w:rPr>
          <w:rFonts w:ascii="Arial" w:hAnsi="Arial" w:cs="Arial"/>
          <w:b/>
          <w:u w:val="single"/>
        </w:rPr>
      </w:pPr>
      <w:r w:rsidRPr="001652F7">
        <w:rPr>
          <w:rFonts w:ascii="Arial" w:hAnsi="Arial" w:cs="Arial"/>
          <w:b/>
          <w:u w:val="single"/>
        </w:rPr>
        <w:t>FUNDAMENTOS</w:t>
      </w:r>
      <w:r w:rsidRPr="001652F7">
        <w:rPr>
          <w:rFonts w:ascii="Arial" w:hAnsi="Arial" w:cs="Arial"/>
          <w:b/>
          <w:spacing w:val="-3"/>
          <w:u w:val="single"/>
        </w:rPr>
        <w:t xml:space="preserve"> </w:t>
      </w:r>
      <w:r w:rsidRPr="001652F7">
        <w:rPr>
          <w:rFonts w:ascii="Arial" w:hAnsi="Arial" w:cs="Arial"/>
          <w:b/>
          <w:u w:val="single"/>
        </w:rPr>
        <w:t>DE HECHO</w:t>
      </w:r>
      <w:r w:rsidRPr="001652F7">
        <w:rPr>
          <w:rFonts w:ascii="Arial" w:hAnsi="Arial" w:cs="Arial"/>
          <w:bCs/>
        </w:rPr>
        <w:t>:</w:t>
      </w:r>
    </w:p>
    <w:p w14:paraId="74981AFC" w14:textId="77777777" w:rsidR="00A359D6" w:rsidRPr="00A359D6" w:rsidRDefault="00A359D6" w:rsidP="00A359D6">
      <w:pPr>
        <w:pStyle w:val="Textoindependiente"/>
        <w:ind w:left="567" w:right="136"/>
        <w:contextualSpacing/>
        <w:jc w:val="both"/>
        <w:rPr>
          <w:rFonts w:ascii="Arial" w:hAnsi="Arial" w:cs="Arial"/>
          <w:bCs/>
        </w:rPr>
      </w:pPr>
    </w:p>
    <w:p w14:paraId="5CFF83BD" w14:textId="09C48C40" w:rsidR="00CB466F" w:rsidRPr="00BB7B1D" w:rsidRDefault="00150F2E" w:rsidP="009A7009">
      <w:pPr>
        <w:pStyle w:val="Textoindependiente"/>
        <w:numPr>
          <w:ilvl w:val="1"/>
          <w:numId w:val="11"/>
        </w:numPr>
        <w:ind w:right="136"/>
        <w:contextualSpacing/>
        <w:jc w:val="both"/>
        <w:rPr>
          <w:rFonts w:ascii="Arial" w:hAnsi="Arial" w:cs="Arial"/>
          <w:bCs/>
        </w:rPr>
      </w:pPr>
      <w:r w:rsidRPr="001652F7">
        <w:rPr>
          <w:rFonts w:ascii="Arial" w:hAnsi="Arial" w:cs="Arial"/>
          <w:bCs/>
          <w:spacing w:val="-1"/>
        </w:rPr>
        <w:t xml:space="preserve">El/la impugnante postuló al </w:t>
      </w:r>
      <w:r w:rsidR="00BF4FB0" w:rsidRPr="001652F7">
        <w:rPr>
          <w:rFonts w:ascii="Arial" w:hAnsi="Arial" w:cs="Arial"/>
          <w:bCs/>
          <w:spacing w:val="-1"/>
        </w:rPr>
        <w:t>“</w:t>
      </w:r>
      <w:r w:rsidR="009A7009" w:rsidRPr="009A7009">
        <w:rPr>
          <w:rFonts w:ascii="Arial" w:hAnsi="Arial" w:cs="Arial"/>
          <w:bCs/>
          <w:spacing w:val="-1"/>
        </w:rPr>
        <w:t>Proceso de nombramiento del personal de la salud, que hace referencia el literal t, numeral 8.1 del artículo 8 de la Ley Nº 32185, Ley de Presupuesto del Sector Público para el Año Fiscal 2025</w:t>
      </w:r>
      <w:r w:rsidR="00BF4FB0" w:rsidRPr="001652F7">
        <w:rPr>
          <w:rFonts w:ascii="Arial" w:hAnsi="Arial" w:cs="Arial"/>
          <w:bCs/>
        </w:rPr>
        <w:t xml:space="preserve">”, el día </w:t>
      </w:r>
      <w:r w:rsidR="009A7009">
        <w:rPr>
          <w:rFonts w:ascii="Arial" w:hAnsi="Arial" w:cs="Arial"/>
          <w:b/>
          <w:bCs/>
        </w:rPr>
        <w:t>xx</w:t>
      </w:r>
      <w:r w:rsidR="00DA3290">
        <w:rPr>
          <w:rFonts w:ascii="Arial" w:hAnsi="Arial" w:cs="Arial"/>
          <w:b/>
          <w:bCs/>
        </w:rPr>
        <w:t xml:space="preserve"> de </w:t>
      </w:r>
      <w:proofErr w:type="spellStart"/>
      <w:r w:rsidR="009A7009">
        <w:rPr>
          <w:rFonts w:ascii="Arial" w:hAnsi="Arial" w:cs="Arial"/>
          <w:b/>
          <w:bCs/>
        </w:rPr>
        <w:t>xxxxx</w:t>
      </w:r>
      <w:proofErr w:type="spellEnd"/>
      <w:r w:rsidR="00DA3290">
        <w:rPr>
          <w:rFonts w:ascii="Arial" w:hAnsi="Arial" w:cs="Arial"/>
          <w:b/>
          <w:bCs/>
        </w:rPr>
        <w:t xml:space="preserve"> del 2025</w:t>
      </w:r>
    </w:p>
    <w:p w14:paraId="188404D6" w14:textId="77777777" w:rsidR="00BB7B1D" w:rsidRDefault="00BB7B1D" w:rsidP="00BB7B1D">
      <w:pPr>
        <w:pStyle w:val="Textoindependiente"/>
        <w:ind w:left="567" w:right="136"/>
        <w:contextualSpacing/>
        <w:jc w:val="both"/>
        <w:rPr>
          <w:rFonts w:ascii="Arial" w:hAnsi="Arial" w:cs="Arial"/>
          <w:bCs/>
        </w:rPr>
      </w:pPr>
    </w:p>
    <w:p w14:paraId="3C32FBBC" w14:textId="4981CB82" w:rsidR="00ED3BC4" w:rsidRDefault="00DA3290" w:rsidP="00836798">
      <w:pPr>
        <w:pStyle w:val="Textoindependiente"/>
        <w:numPr>
          <w:ilvl w:val="1"/>
          <w:numId w:val="11"/>
        </w:numPr>
        <w:ind w:left="567" w:right="136" w:hanging="567"/>
        <w:contextualSpacing/>
        <w:jc w:val="both"/>
        <w:rPr>
          <w:rFonts w:ascii="Arial" w:hAnsi="Arial" w:cs="Arial"/>
          <w:bCs/>
          <w:spacing w:val="-1"/>
        </w:rPr>
      </w:pPr>
      <w:r w:rsidRPr="00DA3290">
        <w:rPr>
          <w:rFonts w:ascii="Arial" w:hAnsi="Arial" w:cs="Arial"/>
          <w:bCs/>
          <w:spacing w:val="-1"/>
        </w:rPr>
        <w:t>Que en ese sentido adjunto la información observada de acuerdo al siguiente detalle:</w:t>
      </w:r>
    </w:p>
    <w:p w14:paraId="286C3193" w14:textId="77777777" w:rsidR="00313430" w:rsidRDefault="00313430" w:rsidP="00313430">
      <w:pPr>
        <w:pStyle w:val="Prrafodelista"/>
        <w:rPr>
          <w:rFonts w:ascii="Arial" w:hAnsi="Arial" w:cs="Arial"/>
          <w:bCs/>
          <w:spacing w:val="-1"/>
        </w:rPr>
      </w:pPr>
    </w:p>
    <w:p w14:paraId="7CD98FBD" w14:textId="027C3D14" w:rsidR="00281CFC" w:rsidRDefault="009A7009" w:rsidP="00281CFC">
      <w:pPr>
        <w:pStyle w:val="Prrafodelista"/>
        <w:numPr>
          <w:ilvl w:val="0"/>
          <w:numId w:val="20"/>
        </w:numPr>
        <w:rPr>
          <w:rFonts w:ascii="Arial" w:hAnsi="Arial" w:cs="Arial"/>
          <w:bCs/>
          <w:spacing w:val="-1"/>
        </w:rPr>
      </w:pPr>
      <w:bookmarkStart w:id="1" w:name="_Hlk204327642"/>
      <w:r>
        <w:rPr>
          <w:rFonts w:ascii="Arial" w:hAnsi="Arial" w:cs="Arial"/>
          <w:bCs/>
          <w:spacing w:val="-1"/>
        </w:rPr>
        <w:t>XXXXXXXXXXXX</w:t>
      </w:r>
      <w:r w:rsidR="00281CFC" w:rsidRPr="00281CFC">
        <w:rPr>
          <w:rFonts w:ascii="Arial" w:hAnsi="Arial" w:cs="Arial"/>
          <w:bCs/>
          <w:spacing w:val="-1"/>
        </w:rPr>
        <w:t xml:space="preserve"> </w:t>
      </w:r>
      <w:r w:rsidR="00281CFC" w:rsidRPr="009A7009">
        <w:rPr>
          <w:rFonts w:ascii="Arial" w:hAnsi="Arial" w:cs="Arial"/>
          <w:bCs/>
          <w:spacing w:val="-1"/>
          <w:highlight w:val="yellow"/>
        </w:rPr>
        <w:t>(</w:t>
      </w:r>
      <w:r>
        <w:rPr>
          <w:rFonts w:ascii="Arial" w:hAnsi="Arial" w:cs="Arial"/>
          <w:bCs/>
          <w:spacing w:val="-1"/>
          <w:highlight w:val="yellow"/>
        </w:rPr>
        <w:t xml:space="preserve">indicar la </w:t>
      </w:r>
      <w:r w:rsidRPr="009A7009">
        <w:rPr>
          <w:rFonts w:ascii="Arial" w:hAnsi="Arial" w:cs="Arial"/>
          <w:bCs/>
          <w:spacing w:val="-1"/>
          <w:highlight w:val="yellow"/>
        </w:rPr>
        <w:t>Observación</w:t>
      </w:r>
      <w:r>
        <w:rPr>
          <w:rFonts w:ascii="Arial" w:hAnsi="Arial" w:cs="Arial"/>
          <w:bCs/>
          <w:spacing w:val="-1"/>
          <w:highlight w:val="yellow"/>
        </w:rPr>
        <w:t xml:space="preserve"> d</w:t>
      </w:r>
      <w:r w:rsidRPr="009A7009">
        <w:rPr>
          <w:rFonts w:ascii="Arial" w:hAnsi="Arial" w:cs="Arial"/>
          <w:bCs/>
          <w:spacing w:val="-1"/>
          <w:highlight w:val="yellow"/>
        </w:rPr>
        <w:t>el resultado</w:t>
      </w:r>
      <w:r>
        <w:rPr>
          <w:rFonts w:ascii="Arial" w:hAnsi="Arial" w:cs="Arial"/>
          <w:bCs/>
          <w:spacing w:val="-1"/>
          <w:highlight w:val="yellow"/>
        </w:rPr>
        <w:t xml:space="preserve"> publicado</w:t>
      </w:r>
      <w:r w:rsidR="00281CFC" w:rsidRPr="009A7009">
        <w:rPr>
          <w:rFonts w:ascii="Arial" w:hAnsi="Arial" w:cs="Arial"/>
          <w:bCs/>
          <w:spacing w:val="-1"/>
          <w:highlight w:val="yellow"/>
        </w:rPr>
        <w:t>)</w:t>
      </w:r>
      <w:r w:rsidR="00281CFC" w:rsidRPr="00281CFC">
        <w:rPr>
          <w:rFonts w:ascii="Arial" w:hAnsi="Arial" w:cs="Arial"/>
          <w:bCs/>
          <w:spacing w:val="-1"/>
        </w:rPr>
        <w:t xml:space="preserve">. </w:t>
      </w:r>
    </w:p>
    <w:p w14:paraId="1E069046" w14:textId="77777777" w:rsidR="00281CFC" w:rsidRPr="006F0888" w:rsidRDefault="00281CFC" w:rsidP="00281CFC">
      <w:pPr>
        <w:pStyle w:val="Prrafodelista"/>
        <w:ind w:left="1080"/>
        <w:rPr>
          <w:rFonts w:ascii="Arial" w:hAnsi="Arial" w:cs="Arial"/>
          <w:bCs/>
          <w:spacing w:val="-1"/>
        </w:rPr>
      </w:pPr>
    </w:p>
    <w:p w14:paraId="3FB832EB" w14:textId="78C0C163" w:rsidR="00DA3290" w:rsidRPr="00CB466F" w:rsidRDefault="00281CFC" w:rsidP="00281CFC">
      <w:pPr>
        <w:pStyle w:val="Prrafodelista"/>
        <w:ind w:left="1287"/>
        <w:rPr>
          <w:rFonts w:ascii="Arial" w:hAnsi="Arial" w:cs="Arial"/>
          <w:bCs/>
        </w:rPr>
      </w:pPr>
      <w:r w:rsidRPr="00281CFC">
        <w:rPr>
          <w:rFonts w:ascii="Arial" w:hAnsi="Arial" w:cs="Arial"/>
          <w:bCs/>
          <w:spacing w:val="-1"/>
        </w:rPr>
        <w:t xml:space="preserve">                                                                                                            </w:t>
      </w:r>
      <w:bookmarkEnd w:id="1"/>
    </w:p>
    <w:p w14:paraId="7D7A7781" w14:textId="4098EB2C" w:rsidR="00ED3BC4" w:rsidRPr="00ED3BC4" w:rsidRDefault="005A2130" w:rsidP="00836798">
      <w:pPr>
        <w:pStyle w:val="Textoindependiente"/>
        <w:numPr>
          <w:ilvl w:val="0"/>
          <w:numId w:val="11"/>
        </w:numPr>
        <w:ind w:left="567" w:right="136" w:hanging="567"/>
        <w:contextualSpacing/>
        <w:jc w:val="both"/>
        <w:rPr>
          <w:rFonts w:ascii="Arial" w:hAnsi="Arial" w:cs="Arial"/>
          <w:b/>
          <w:bCs/>
        </w:rPr>
      </w:pPr>
      <w:r w:rsidRPr="00ED3BC4">
        <w:rPr>
          <w:rFonts w:ascii="Arial" w:hAnsi="Arial" w:cs="Arial"/>
          <w:b/>
          <w:bCs/>
          <w:u w:val="single"/>
        </w:rPr>
        <w:t>FUNDAMENTOS DE DERECHO</w:t>
      </w:r>
      <w:r w:rsidR="00ED3BC4" w:rsidRPr="00ED3BC4">
        <w:rPr>
          <w:rFonts w:ascii="Arial" w:hAnsi="Arial" w:cs="Arial"/>
        </w:rPr>
        <w:t>:</w:t>
      </w:r>
    </w:p>
    <w:p w14:paraId="7AE1A8BF" w14:textId="77777777" w:rsidR="00ED3BC4" w:rsidRDefault="00ED3BC4" w:rsidP="00836798">
      <w:pPr>
        <w:pStyle w:val="Textoindependiente"/>
        <w:ind w:left="567" w:right="136"/>
        <w:contextualSpacing/>
        <w:jc w:val="both"/>
        <w:rPr>
          <w:rFonts w:ascii="Arial" w:hAnsi="Arial" w:cs="Arial"/>
          <w:bCs/>
        </w:rPr>
      </w:pPr>
    </w:p>
    <w:p w14:paraId="16E21050" w14:textId="77777777" w:rsidR="00CB466F" w:rsidRDefault="0089593C" w:rsidP="00836798">
      <w:pPr>
        <w:pStyle w:val="Textoindependiente"/>
        <w:numPr>
          <w:ilvl w:val="1"/>
          <w:numId w:val="11"/>
        </w:numPr>
        <w:ind w:left="567" w:right="136" w:hanging="567"/>
        <w:contextualSpacing/>
        <w:jc w:val="both"/>
        <w:rPr>
          <w:rFonts w:ascii="Arial" w:hAnsi="Arial" w:cs="Arial"/>
          <w:bCs/>
        </w:rPr>
      </w:pPr>
      <w:r w:rsidRPr="0089593C">
        <w:rPr>
          <w:rFonts w:ascii="Arial" w:hAnsi="Arial" w:cs="Arial"/>
          <w:bCs/>
        </w:rPr>
        <w:t xml:space="preserve">El artículo 2, inciso 2 de la Constitución que reconoce el derecho de toda persona a la igualdad ante la ley. </w:t>
      </w:r>
    </w:p>
    <w:p w14:paraId="71D7ED00" w14:textId="77777777" w:rsidR="00CB466F" w:rsidRPr="00836798" w:rsidRDefault="00CB466F" w:rsidP="00836798">
      <w:pPr>
        <w:pStyle w:val="Textoindependiente"/>
        <w:ind w:left="567" w:right="136"/>
        <w:contextualSpacing/>
        <w:jc w:val="both"/>
        <w:rPr>
          <w:rFonts w:ascii="Arial" w:hAnsi="Arial" w:cs="Arial"/>
          <w:bCs/>
          <w:sz w:val="14"/>
        </w:rPr>
      </w:pPr>
    </w:p>
    <w:p w14:paraId="581A8932" w14:textId="77777777" w:rsidR="00CB466F" w:rsidRDefault="0089593C" w:rsidP="00836798">
      <w:pPr>
        <w:pStyle w:val="Textoindependiente"/>
        <w:numPr>
          <w:ilvl w:val="1"/>
          <w:numId w:val="11"/>
        </w:numPr>
        <w:ind w:left="567" w:right="136" w:hanging="567"/>
        <w:contextualSpacing/>
        <w:jc w:val="both"/>
        <w:rPr>
          <w:rFonts w:ascii="Arial" w:hAnsi="Arial" w:cs="Arial"/>
          <w:bCs/>
        </w:rPr>
      </w:pPr>
      <w:r w:rsidRPr="00CB466F">
        <w:rPr>
          <w:rFonts w:ascii="Arial" w:hAnsi="Arial" w:cs="Arial"/>
          <w:bCs/>
        </w:rPr>
        <w:t xml:space="preserve">El artículo I, del Título Preliminar del Decreto Supremo Nº 004-2019-JUS, que aprueba el Texto Único Ordenado de la Ley Nº 27444, Ley del Procedimiento Administrativo General, </w:t>
      </w:r>
      <w:r w:rsidR="005A2130" w:rsidRPr="00CB466F">
        <w:rPr>
          <w:rFonts w:ascii="Arial" w:hAnsi="Arial" w:cs="Arial"/>
          <w:bCs/>
        </w:rPr>
        <w:t>El Poder Ejecutivo, incluyendo Ministerios y Organismos Públicos Descentralizados</w:t>
      </w:r>
      <w:r w:rsidRPr="00CB466F">
        <w:rPr>
          <w:rFonts w:ascii="Arial" w:hAnsi="Arial" w:cs="Arial"/>
          <w:bCs/>
        </w:rPr>
        <w:t xml:space="preserve">, en cuanto señala que para los fines de la presente ley, por Entidad o Entidades de la Administración Pública se entenderá, entre otros: (i) al Poder Ejecutivo, incluyendo sus Ministerios y Organismos Públicos; (ii) a los Gobiernos Regionales; y, (iii) a los </w:t>
      </w:r>
      <w:r w:rsidR="005A2130" w:rsidRPr="00CB466F">
        <w:rPr>
          <w:rFonts w:ascii="Arial" w:hAnsi="Arial" w:cs="Arial"/>
          <w:bCs/>
        </w:rPr>
        <w:t>Gobiernos</w:t>
      </w:r>
      <w:r w:rsidR="005A2130" w:rsidRPr="00CB466F">
        <w:rPr>
          <w:rFonts w:ascii="Arial" w:hAnsi="Arial" w:cs="Arial"/>
          <w:bCs/>
          <w:spacing w:val="-3"/>
        </w:rPr>
        <w:t xml:space="preserve"> </w:t>
      </w:r>
      <w:r w:rsidR="005A2130" w:rsidRPr="00CB466F">
        <w:rPr>
          <w:rFonts w:ascii="Arial" w:hAnsi="Arial" w:cs="Arial"/>
          <w:bCs/>
        </w:rPr>
        <w:t>Locales</w:t>
      </w:r>
      <w:r w:rsidRPr="00CB466F">
        <w:rPr>
          <w:rFonts w:ascii="Arial" w:hAnsi="Arial" w:cs="Arial"/>
          <w:bCs/>
        </w:rPr>
        <w:t>.</w:t>
      </w:r>
    </w:p>
    <w:p w14:paraId="0D0E386E" w14:textId="77777777" w:rsidR="00CB466F" w:rsidRPr="00836798" w:rsidRDefault="00CB466F" w:rsidP="00836798">
      <w:pPr>
        <w:pStyle w:val="Prrafodelista"/>
        <w:rPr>
          <w:rFonts w:ascii="Arial" w:hAnsi="Arial" w:cs="Arial"/>
          <w:bCs/>
          <w:sz w:val="14"/>
        </w:rPr>
      </w:pPr>
    </w:p>
    <w:p w14:paraId="381A5066" w14:textId="77777777" w:rsidR="00CB466F" w:rsidRDefault="0089593C" w:rsidP="00836798">
      <w:pPr>
        <w:pStyle w:val="Textoindependiente"/>
        <w:numPr>
          <w:ilvl w:val="1"/>
          <w:numId w:val="11"/>
        </w:numPr>
        <w:ind w:left="567" w:right="136" w:hanging="567"/>
        <w:contextualSpacing/>
        <w:jc w:val="both"/>
        <w:rPr>
          <w:rFonts w:ascii="Arial" w:hAnsi="Arial" w:cs="Arial"/>
          <w:bCs/>
        </w:rPr>
      </w:pPr>
      <w:r w:rsidRPr="00CB466F">
        <w:rPr>
          <w:rFonts w:ascii="Arial" w:hAnsi="Arial" w:cs="Arial"/>
          <w:bCs/>
        </w:rPr>
        <w:lastRenderedPageBreak/>
        <w:t xml:space="preserve">El artículo III del Título Preliminar del Decreto Supremo Nº 004-2019-JUS, que aprueba el Texto Único Ordenado de la Ley Nº 27444, Ley del Procedimiento Administrativo General, en cuanto señala que dicha ley </w:t>
      </w:r>
      <w:r w:rsidR="005A2130" w:rsidRPr="00CB466F">
        <w:rPr>
          <w:rFonts w:ascii="Arial" w:hAnsi="Arial" w:cs="Arial"/>
          <w:bCs/>
        </w:rPr>
        <w:t>tiene</w:t>
      </w:r>
      <w:r w:rsidR="005A2130" w:rsidRPr="00CB466F">
        <w:rPr>
          <w:rFonts w:ascii="Arial" w:hAnsi="Arial" w:cs="Arial"/>
          <w:bCs/>
          <w:spacing w:val="1"/>
        </w:rPr>
        <w:t xml:space="preserve"> </w:t>
      </w:r>
      <w:r w:rsidR="005A2130" w:rsidRPr="00CB466F">
        <w:rPr>
          <w:rFonts w:ascii="Arial" w:hAnsi="Arial" w:cs="Arial"/>
          <w:bCs/>
        </w:rPr>
        <w:t>por</w:t>
      </w:r>
      <w:r w:rsidR="005A2130" w:rsidRPr="00CB466F">
        <w:rPr>
          <w:rFonts w:ascii="Arial" w:hAnsi="Arial" w:cs="Arial"/>
          <w:bCs/>
          <w:spacing w:val="1"/>
        </w:rPr>
        <w:t xml:space="preserve"> </w:t>
      </w:r>
      <w:r w:rsidR="005A2130" w:rsidRPr="00CB466F">
        <w:rPr>
          <w:rFonts w:ascii="Arial" w:hAnsi="Arial" w:cs="Arial"/>
          <w:bCs/>
        </w:rPr>
        <w:t>finalidad</w:t>
      </w:r>
      <w:r w:rsidR="005A2130" w:rsidRPr="00CB466F">
        <w:rPr>
          <w:rFonts w:ascii="Arial" w:hAnsi="Arial" w:cs="Arial"/>
          <w:bCs/>
          <w:spacing w:val="1"/>
        </w:rPr>
        <w:t xml:space="preserve"> </w:t>
      </w:r>
      <w:r w:rsidR="005A2130" w:rsidRPr="00CB466F">
        <w:rPr>
          <w:rFonts w:ascii="Arial" w:hAnsi="Arial" w:cs="Arial"/>
          <w:bCs/>
        </w:rPr>
        <w:t>establecer</w:t>
      </w:r>
      <w:r w:rsidR="005A2130" w:rsidRPr="00CB466F">
        <w:rPr>
          <w:rFonts w:ascii="Arial" w:hAnsi="Arial" w:cs="Arial"/>
          <w:bCs/>
          <w:spacing w:val="1"/>
        </w:rPr>
        <w:t xml:space="preserve"> </w:t>
      </w:r>
      <w:r w:rsidR="005A2130" w:rsidRPr="00CB466F">
        <w:rPr>
          <w:rFonts w:ascii="Arial" w:hAnsi="Arial" w:cs="Arial"/>
          <w:bCs/>
        </w:rPr>
        <w:t>el</w:t>
      </w:r>
      <w:r w:rsidR="005A2130" w:rsidRPr="00CB466F">
        <w:rPr>
          <w:rFonts w:ascii="Arial" w:hAnsi="Arial" w:cs="Arial"/>
          <w:bCs/>
          <w:spacing w:val="1"/>
        </w:rPr>
        <w:t xml:space="preserve"> </w:t>
      </w:r>
      <w:r w:rsidR="005A2130" w:rsidRPr="00CB466F">
        <w:rPr>
          <w:rFonts w:ascii="Arial" w:hAnsi="Arial" w:cs="Arial"/>
          <w:bCs/>
        </w:rPr>
        <w:t>régimen</w:t>
      </w:r>
      <w:r w:rsidR="005A2130" w:rsidRPr="00CB466F">
        <w:rPr>
          <w:rFonts w:ascii="Arial" w:hAnsi="Arial" w:cs="Arial"/>
          <w:bCs/>
          <w:spacing w:val="1"/>
        </w:rPr>
        <w:t xml:space="preserve"> </w:t>
      </w:r>
      <w:r w:rsidR="005A2130" w:rsidRPr="00CB466F">
        <w:rPr>
          <w:rFonts w:ascii="Arial" w:hAnsi="Arial" w:cs="Arial"/>
          <w:bCs/>
        </w:rPr>
        <w:t>jurídico</w:t>
      </w:r>
      <w:r w:rsidR="005A2130" w:rsidRPr="00CB466F">
        <w:rPr>
          <w:rFonts w:ascii="Arial" w:hAnsi="Arial" w:cs="Arial"/>
          <w:bCs/>
          <w:spacing w:val="1"/>
        </w:rPr>
        <w:t xml:space="preserve"> </w:t>
      </w:r>
      <w:r w:rsidR="005A2130" w:rsidRPr="00CB466F">
        <w:rPr>
          <w:rFonts w:ascii="Arial" w:hAnsi="Arial" w:cs="Arial"/>
          <w:bCs/>
        </w:rPr>
        <w:t>aplicable</w:t>
      </w:r>
      <w:r w:rsidR="005A2130" w:rsidRPr="00CB466F">
        <w:rPr>
          <w:rFonts w:ascii="Arial" w:hAnsi="Arial" w:cs="Arial"/>
          <w:bCs/>
          <w:spacing w:val="1"/>
        </w:rPr>
        <w:t xml:space="preserve"> </w:t>
      </w:r>
      <w:r w:rsidR="005A2130" w:rsidRPr="00CB466F">
        <w:rPr>
          <w:rFonts w:ascii="Arial" w:hAnsi="Arial" w:cs="Arial"/>
          <w:bCs/>
        </w:rPr>
        <w:t>para</w:t>
      </w:r>
      <w:r w:rsidR="005A2130" w:rsidRPr="00CB466F">
        <w:rPr>
          <w:rFonts w:ascii="Arial" w:hAnsi="Arial" w:cs="Arial"/>
          <w:bCs/>
          <w:spacing w:val="1"/>
        </w:rPr>
        <w:t xml:space="preserve"> </w:t>
      </w:r>
      <w:r w:rsidR="005A2130" w:rsidRPr="00CB466F">
        <w:rPr>
          <w:rFonts w:ascii="Arial" w:hAnsi="Arial" w:cs="Arial"/>
          <w:bCs/>
        </w:rPr>
        <w:t>que</w:t>
      </w:r>
      <w:r w:rsidR="005A2130" w:rsidRPr="00CB466F">
        <w:rPr>
          <w:rFonts w:ascii="Arial" w:hAnsi="Arial" w:cs="Arial"/>
          <w:bCs/>
          <w:spacing w:val="1"/>
        </w:rPr>
        <w:t xml:space="preserve"> </w:t>
      </w:r>
      <w:r w:rsidR="005A2130" w:rsidRPr="00CB466F">
        <w:rPr>
          <w:rFonts w:ascii="Arial" w:hAnsi="Arial" w:cs="Arial"/>
          <w:bCs/>
        </w:rPr>
        <w:t>la</w:t>
      </w:r>
      <w:r w:rsidR="005A2130" w:rsidRPr="00CB466F">
        <w:rPr>
          <w:rFonts w:ascii="Arial" w:hAnsi="Arial" w:cs="Arial"/>
          <w:bCs/>
          <w:spacing w:val="1"/>
        </w:rPr>
        <w:t xml:space="preserve"> </w:t>
      </w:r>
      <w:r w:rsidR="005A2130" w:rsidRPr="00CB466F">
        <w:rPr>
          <w:rFonts w:ascii="Arial" w:hAnsi="Arial" w:cs="Arial"/>
          <w:bCs/>
        </w:rPr>
        <w:t>actuación de la Administración Pública sirva a la protección del interés general, garantizando</w:t>
      </w:r>
      <w:r w:rsidR="005A2130" w:rsidRPr="00CB466F">
        <w:rPr>
          <w:rFonts w:ascii="Arial" w:hAnsi="Arial" w:cs="Arial"/>
          <w:bCs/>
          <w:spacing w:val="1"/>
        </w:rPr>
        <w:t xml:space="preserve"> </w:t>
      </w:r>
      <w:r w:rsidR="005A2130" w:rsidRPr="00CB466F">
        <w:rPr>
          <w:rFonts w:ascii="Arial" w:hAnsi="Arial" w:cs="Arial"/>
          <w:bCs/>
        </w:rPr>
        <w:t>los derechos e intereses de los administrados y con sujeción al ordenamiento constitucional y</w:t>
      </w:r>
      <w:r w:rsidR="005A2130" w:rsidRPr="00CB466F">
        <w:rPr>
          <w:rFonts w:ascii="Arial" w:hAnsi="Arial" w:cs="Arial"/>
          <w:bCs/>
          <w:spacing w:val="1"/>
        </w:rPr>
        <w:t xml:space="preserve"> </w:t>
      </w:r>
      <w:r w:rsidR="005A2130" w:rsidRPr="00CB466F">
        <w:rPr>
          <w:rFonts w:ascii="Arial" w:hAnsi="Arial" w:cs="Arial"/>
          <w:bCs/>
        </w:rPr>
        <w:t>jurídico</w:t>
      </w:r>
      <w:r w:rsidR="005A2130" w:rsidRPr="00CB466F">
        <w:rPr>
          <w:rFonts w:ascii="Arial" w:hAnsi="Arial" w:cs="Arial"/>
          <w:bCs/>
          <w:spacing w:val="-3"/>
        </w:rPr>
        <w:t xml:space="preserve"> </w:t>
      </w:r>
      <w:r w:rsidR="005A2130" w:rsidRPr="00CB466F">
        <w:rPr>
          <w:rFonts w:ascii="Arial" w:hAnsi="Arial" w:cs="Arial"/>
          <w:bCs/>
        </w:rPr>
        <w:t>en</w:t>
      </w:r>
      <w:r w:rsidR="005A2130" w:rsidRPr="00CB466F">
        <w:rPr>
          <w:rFonts w:ascii="Arial" w:hAnsi="Arial" w:cs="Arial"/>
          <w:bCs/>
          <w:spacing w:val="1"/>
        </w:rPr>
        <w:t xml:space="preserve"> </w:t>
      </w:r>
      <w:r w:rsidR="005A2130" w:rsidRPr="00CB466F">
        <w:rPr>
          <w:rFonts w:ascii="Arial" w:hAnsi="Arial" w:cs="Arial"/>
          <w:bCs/>
        </w:rPr>
        <w:t>general</w:t>
      </w:r>
      <w:r w:rsidRPr="00CB466F">
        <w:rPr>
          <w:rFonts w:ascii="Arial" w:hAnsi="Arial" w:cs="Arial"/>
          <w:bCs/>
        </w:rPr>
        <w:t>.</w:t>
      </w:r>
    </w:p>
    <w:p w14:paraId="648B2721" w14:textId="77777777" w:rsidR="00CB466F" w:rsidRDefault="00CB466F" w:rsidP="00836798">
      <w:pPr>
        <w:pStyle w:val="Prrafodelista"/>
        <w:rPr>
          <w:rFonts w:ascii="Arial" w:hAnsi="Arial" w:cs="Arial"/>
          <w:bCs/>
        </w:rPr>
      </w:pPr>
    </w:p>
    <w:p w14:paraId="4003E18B" w14:textId="77777777" w:rsidR="00CB466F" w:rsidRDefault="0089593C" w:rsidP="00836798">
      <w:pPr>
        <w:pStyle w:val="Textoindependiente"/>
        <w:numPr>
          <w:ilvl w:val="1"/>
          <w:numId w:val="11"/>
        </w:numPr>
        <w:ind w:left="567" w:right="136" w:hanging="567"/>
        <w:contextualSpacing/>
        <w:jc w:val="both"/>
        <w:rPr>
          <w:rFonts w:ascii="Arial" w:hAnsi="Arial" w:cs="Arial"/>
          <w:bCs/>
        </w:rPr>
      </w:pPr>
      <w:r w:rsidRPr="00CB466F">
        <w:rPr>
          <w:rFonts w:ascii="Arial" w:hAnsi="Arial" w:cs="Arial"/>
          <w:bCs/>
        </w:rPr>
        <w:t xml:space="preserve">El </w:t>
      </w:r>
      <w:r w:rsidRPr="00CB466F">
        <w:rPr>
          <w:rFonts w:ascii="Arial" w:hAnsi="Arial" w:cs="Arial"/>
        </w:rPr>
        <w:t>a</w:t>
      </w:r>
      <w:r w:rsidR="005A2130" w:rsidRPr="00CB466F">
        <w:rPr>
          <w:rFonts w:ascii="Arial" w:hAnsi="Arial" w:cs="Arial"/>
        </w:rPr>
        <w:t>rtículo</w:t>
      </w:r>
      <w:r w:rsidR="005A2130" w:rsidRPr="00CB466F">
        <w:rPr>
          <w:rFonts w:ascii="Arial" w:hAnsi="Arial" w:cs="Arial"/>
          <w:spacing w:val="-4"/>
        </w:rPr>
        <w:t xml:space="preserve"> </w:t>
      </w:r>
      <w:r w:rsidR="005A2130" w:rsidRPr="00CB466F">
        <w:rPr>
          <w:rFonts w:ascii="Arial" w:hAnsi="Arial" w:cs="Arial"/>
        </w:rPr>
        <w:t>IV</w:t>
      </w:r>
      <w:r w:rsidRPr="00CB466F">
        <w:rPr>
          <w:rFonts w:ascii="Arial" w:hAnsi="Arial" w:cs="Arial"/>
        </w:rPr>
        <w:t xml:space="preserve">, numeral 1 </w:t>
      </w:r>
      <w:r w:rsidRPr="00CB466F">
        <w:rPr>
          <w:rFonts w:ascii="Arial" w:hAnsi="Arial" w:cs="Arial"/>
          <w:bCs/>
        </w:rPr>
        <w:t xml:space="preserve">del Título Preliminar del Decreto Supremo Nº 004-2019-JUS, que aprueba el Texto Único Ordenado de la Ley Nº 27444, Ley del Procedimiento Administrativo General, en cuanto señala que el procedimiento administrativo se sustenta, fundamentalmente, en los siguientes principios, sin perjuicio de la vigencia de otros principios generales del Derecho Administrativo: (i) Principio de Legalidad; (ii) </w:t>
      </w:r>
      <w:r w:rsidR="005A2130" w:rsidRPr="00CB466F">
        <w:rPr>
          <w:rFonts w:ascii="Arial" w:hAnsi="Arial" w:cs="Arial"/>
          <w:bCs/>
        </w:rPr>
        <w:t>Principio del debido procedimiento</w:t>
      </w:r>
      <w:r w:rsidRPr="00CB466F">
        <w:rPr>
          <w:rFonts w:ascii="Arial" w:hAnsi="Arial" w:cs="Arial"/>
          <w:b/>
        </w:rPr>
        <w:t xml:space="preserve">; </w:t>
      </w:r>
      <w:r w:rsidRPr="00CB466F">
        <w:rPr>
          <w:rFonts w:ascii="Arial" w:hAnsi="Arial" w:cs="Arial"/>
        </w:rPr>
        <w:t xml:space="preserve">(iii) </w:t>
      </w:r>
      <w:r w:rsidR="005A2130" w:rsidRPr="00CB466F">
        <w:rPr>
          <w:rFonts w:ascii="Arial" w:hAnsi="Arial" w:cs="Arial"/>
        </w:rPr>
        <w:t>Principio</w:t>
      </w:r>
      <w:r w:rsidR="005A2130" w:rsidRPr="00CB466F">
        <w:rPr>
          <w:rFonts w:ascii="Arial" w:hAnsi="Arial" w:cs="Arial"/>
          <w:spacing w:val="-10"/>
        </w:rPr>
        <w:t xml:space="preserve"> </w:t>
      </w:r>
      <w:r w:rsidR="005A2130" w:rsidRPr="00CB466F">
        <w:rPr>
          <w:rFonts w:ascii="Arial" w:hAnsi="Arial" w:cs="Arial"/>
        </w:rPr>
        <w:t>de</w:t>
      </w:r>
      <w:r w:rsidR="005A2130" w:rsidRPr="00CB466F">
        <w:rPr>
          <w:rFonts w:ascii="Arial" w:hAnsi="Arial" w:cs="Arial"/>
          <w:spacing w:val="-11"/>
        </w:rPr>
        <w:t xml:space="preserve"> </w:t>
      </w:r>
      <w:r w:rsidR="005A2130" w:rsidRPr="00CB466F">
        <w:rPr>
          <w:rFonts w:ascii="Arial" w:hAnsi="Arial" w:cs="Arial"/>
        </w:rPr>
        <w:t>razonabilidad</w:t>
      </w:r>
      <w:r w:rsidRPr="00CB466F">
        <w:rPr>
          <w:rFonts w:ascii="Arial" w:hAnsi="Arial" w:cs="Arial"/>
        </w:rPr>
        <w:t xml:space="preserve">; (iv) </w:t>
      </w:r>
      <w:r w:rsidR="005A2130" w:rsidRPr="00CB466F">
        <w:rPr>
          <w:rFonts w:ascii="Arial" w:hAnsi="Arial" w:cs="Arial"/>
          <w:bCs/>
          <w:spacing w:val="-1"/>
        </w:rPr>
        <w:t>Principio</w:t>
      </w:r>
      <w:r w:rsidR="005A2130" w:rsidRPr="00CB466F">
        <w:rPr>
          <w:rFonts w:ascii="Arial" w:hAnsi="Arial" w:cs="Arial"/>
          <w:bCs/>
          <w:spacing w:val="-7"/>
        </w:rPr>
        <w:t xml:space="preserve"> </w:t>
      </w:r>
      <w:r w:rsidR="005A2130" w:rsidRPr="00CB466F">
        <w:rPr>
          <w:rFonts w:ascii="Arial" w:hAnsi="Arial" w:cs="Arial"/>
          <w:bCs/>
          <w:spacing w:val="-1"/>
        </w:rPr>
        <w:t>de</w:t>
      </w:r>
      <w:r w:rsidR="005A2130" w:rsidRPr="00CB466F">
        <w:rPr>
          <w:rFonts w:ascii="Arial" w:hAnsi="Arial" w:cs="Arial"/>
          <w:bCs/>
          <w:spacing w:val="-8"/>
        </w:rPr>
        <w:t xml:space="preserve"> </w:t>
      </w:r>
      <w:r w:rsidR="005A2130" w:rsidRPr="00CB466F">
        <w:rPr>
          <w:rFonts w:ascii="Arial" w:hAnsi="Arial" w:cs="Arial"/>
          <w:bCs/>
          <w:spacing w:val="-1"/>
        </w:rPr>
        <w:t>imparcialidad</w:t>
      </w:r>
      <w:r w:rsidR="00CB466F" w:rsidRPr="00CB466F">
        <w:rPr>
          <w:rFonts w:ascii="Arial" w:hAnsi="Arial" w:cs="Arial"/>
          <w:spacing w:val="-1"/>
        </w:rPr>
        <w:t xml:space="preserve">; (v) </w:t>
      </w:r>
      <w:r w:rsidR="005A2130" w:rsidRPr="00CB466F">
        <w:rPr>
          <w:rFonts w:ascii="Arial" w:hAnsi="Arial" w:cs="Arial"/>
          <w:bCs/>
          <w:spacing w:val="-1"/>
        </w:rPr>
        <w:t>.-</w:t>
      </w:r>
      <w:r w:rsidR="005A2130" w:rsidRPr="00CB466F">
        <w:rPr>
          <w:rFonts w:ascii="Arial" w:hAnsi="Arial" w:cs="Arial"/>
          <w:bCs/>
          <w:spacing w:val="-13"/>
        </w:rPr>
        <w:t xml:space="preserve"> </w:t>
      </w:r>
      <w:r w:rsidR="005A2130" w:rsidRPr="00CB466F">
        <w:rPr>
          <w:rFonts w:ascii="Arial" w:hAnsi="Arial" w:cs="Arial"/>
          <w:bCs/>
          <w:spacing w:val="-1"/>
        </w:rPr>
        <w:t>Las</w:t>
      </w:r>
      <w:r w:rsidR="005A2130" w:rsidRPr="00CB466F">
        <w:rPr>
          <w:rFonts w:ascii="Arial" w:hAnsi="Arial" w:cs="Arial"/>
          <w:bCs/>
          <w:spacing w:val="-5"/>
        </w:rPr>
        <w:t xml:space="preserve"> </w:t>
      </w:r>
      <w:r w:rsidR="005A2130" w:rsidRPr="00CB466F">
        <w:rPr>
          <w:rFonts w:ascii="Arial" w:hAnsi="Arial" w:cs="Arial"/>
          <w:bCs/>
        </w:rPr>
        <w:t>autoridades</w:t>
      </w:r>
      <w:r w:rsidR="005A2130" w:rsidRPr="00CB466F">
        <w:rPr>
          <w:rFonts w:ascii="Arial" w:hAnsi="Arial" w:cs="Arial"/>
          <w:bCs/>
          <w:spacing w:val="-10"/>
        </w:rPr>
        <w:t xml:space="preserve"> </w:t>
      </w:r>
      <w:r w:rsidR="005A2130" w:rsidRPr="00CB466F">
        <w:rPr>
          <w:rFonts w:ascii="Arial" w:hAnsi="Arial" w:cs="Arial"/>
          <w:bCs/>
        </w:rPr>
        <w:t>administrativas</w:t>
      </w:r>
      <w:r w:rsidR="005A2130" w:rsidRPr="00CB466F">
        <w:rPr>
          <w:rFonts w:ascii="Arial" w:hAnsi="Arial" w:cs="Arial"/>
          <w:bCs/>
          <w:spacing w:val="-10"/>
        </w:rPr>
        <w:t xml:space="preserve"> </w:t>
      </w:r>
      <w:r w:rsidR="005A2130" w:rsidRPr="00CB466F">
        <w:rPr>
          <w:rFonts w:ascii="Arial" w:hAnsi="Arial" w:cs="Arial"/>
          <w:bCs/>
        </w:rPr>
        <w:t>actúan</w:t>
      </w:r>
      <w:r w:rsidR="005A2130" w:rsidRPr="00CB466F">
        <w:rPr>
          <w:rFonts w:ascii="Arial" w:hAnsi="Arial" w:cs="Arial"/>
          <w:bCs/>
          <w:spacing w:val="-9"/>
        </w:rPr>
        <w:t xml:space="preserve"> </w:t>
      </w:r>
      <w:r w:rsidR="005A2130" w:rsidRPr="00CB466F">
        <w:rPr>
          <w:rFonts w:ascii="Arial" w:hAnsi="Arial" w:cs="Arial"/>
          <w:bCs/>
        </w:rPr>
        <w:t>sin</w:t>
      </w:r>
      <w:r w:rsidR="005A2130" w:rsidRPr="00CB466F">
        <w:rPr>
          <w:rFonts w:ascii="Arial" w:hAnsi="Arial" w:cs="Arial"/>
          <w:bCs/>
          <w:spacing w:val="-9"/>
        </w:rPr>
        <w:t xml:space="preserve"> </w:t>
      </w:r>
      <w:r w:rsidR="005A2130" w:rsidRPr="00CB466F">
        <w:rPr>
          <w:rFonts w:ascii="Arial" w:hAnsi="Arial" w:cs="Arial"/>
          <w:bCs/>
        </w:rPr>
        <w:t>ninguna</w:t>
      </w:r>
      <w:r w:rsidR="005A2130" w:rsidRPr="00CB466F">
        <w:rPr>
          <w:rFonts w:ascii="Arial" w:hAnsi="Arial" w:cs="Arial"/>
          <w:bCs/>
          <w:spacing w:val="-13"/>
        </w:rPr>
        <w:t xml:space="preserve"> </w:t>
      </w:r>
      <w:r w:rsidR="005A2130" w:rsidRPr="00CB466F">
        <w:rPr>
          <w:rFonts w:ascii="Arial" w:hAnsi="Arial" w:cs="Arial"/>
          <w:bCs/>
        </w:rPr>
        <w:t>clase</w:t>
      </w:r>
      <w:r w:rsidR="005A2130" w:rsidRPr="00CB466F">
        <w:rPr>
          <w:rFonts w:ascii="Arial" w:hAnsi="Arial" w:cs="Arial"/>
          <w:bCs/>
          <w:spacing w:val="-8"/>
        </w:rPr>
        <w:t xml:space="preserve"> </w:t>
      </w:r>
      <w:r w:rsidR="005A2130" w:rsidRPr="00CB466F">
        <w:rPr>
          <w:rFonts w:ascii="Arial" w:hAnsi="Arial" w:cs="Arial"/>
          <w:bCs/>
        </w:rPr>
        <w:t>de</w:t>
      </w:r>
      <w:r w:rsidR="005A2130" w:rsidRPr="00CB466F">
        <w:rPr>
          <w:rFonts w:ascii="Arial" w:hAnsi="Arial" w:cs="Arial"/>
          <w:bCs/>
          <w:spacing w:val="1"/>
        </w:rPr>
        <w:t xml:space="preserve"> </w:t>
      </w:r>
      <w:r w:rsidR="005A2130" w:rsidRPr="00CB466F">
        <w:rPr>
          <w:rFonts w:ascii="Arial" w:hAnsi="Arial" w:cs="Arial"/>
          <w:bCs/>
        </w:rPr>
        <w:t>discriminación</w:t>
      </w:r>
      <w:r w:rsidR="005A2130" w:rsidRPr="00CB466F">
        <w:rPr>
          <w:rFonts w:ascii="Arial" w:hAnsi="Arial" w:cs="Arial"/>
          <w:bCs/>
          <w:spacing w:val="-7"/>
        </w:rPr>
        <w:t xml:space="preserve"> </w:t>
      </w:r>
      <w:r w:rsidR="005A2130" w:rsidRPr="00CB466F">
        <w:rPr>
          <w:rFonts w:ascii="Arial" w:hAnsi="Arial" w:cs="Arial"/>
          <w:bCs/>
        </w:rPr>
        <w:t>entre</w:t>
      </w:r>
      <w:r w:rsidR="005A2130" w:rsidRPr="00CB466F">
        <w:rPr>
          <w:rFonts w:ascii="Arial" w:hAnsi="Arial" w:cs="Arial"/>
          <w:bCs/>
          <w:spacing w:val="-11"/>
        </w:rPr>
        <w:t xml:space="preserve"> </w:t>
      </w:r>
      <w:r w:rsidR="005A2130" w:rsidRPr="00CB466F">
        <w:rPr>
          <w:rFonts w:ascii="Arial" w:hAnsi="Arial" w:cs="Arial"/>
          <w:bCs/>
        </w:rPr>
        <w:t>los</w:t>
      </w:r>
      <w:r w:rsidR="005A2130" w:rsidRPr="00CB466F">
        <w:rPr>
          <w:rFonts w:ascii="Arial" w:hAnsi="Arial" w:cs="Arial"/>
          <w:bCs/>
          <w:spacing w:val="-8"/>
        </w:rPr>
        <w:t xml:space="preserve"> </w:t>
      </w:r>
      <w:r w:rsidR="005A2130" w:rsidRPr="00CB466F">
        <w:rPr>
          <w:rFonts w:ascii="Arial" w:hAnsi="Arial" w:cs="Arial"/>
          <w:bCs/>
        </w:rPr>
        <w:t>administrados,</w:t>
      </w:r>
      <w:r w:rsidR="005A2130" w:rsidRPr="00CB466F">
        <w:rPr>
          <w:rFonts w:ascii="Arial" w:hAnsi="Arial" w:cs="Arial"/>
          <w:bCs/>
          <w:spacing w:val="-10"/>
        </w:rPr>
        <w:t xml:space="preserve"> </w:t>
      </w:r>
      <w:r w:rsidR="005A2130" w:rsidRPr="00CB466F">
        <w:rPr>
          <w:rFonts w:ascii="Arial" w:hAnsi="Arial" w:cs="Arial"/>
          <w:bCs/>
        </w:rPr>
        <w:t>otorgándoles</w:t>
      </w:r>
      <w:r w:rsidR="005A2130" w:rsidRPr="00CB466F">
        <w:rPr>
          <w:rFonts w:ascii="Arial" w:hAnsi="Arial" w:cs="Arial"/>
          <w:bCs/>
          <w:spacing w:val="-8"/>
        </w:rPr>
        <w:t xml:space="preserve"> </w:t>
      </w:r>
      <w:r w:rsidR="005A2130" w:rsidRPr="00CB466F">
        <w:rPr>
          <w:rFonts w:ascii="Arial" w:hAnsi="Arial" w:cs="Arial"/>
          <w:bCs/>
        </w:rPr>
        <w:t>tratamiento</w:t>
      </w:r>
      <w:r w:rsidR="005A2130" w:rsidRPr="00CB466F">
        <w:rPr>
          <w:rFonts w:ascii="Arial" w:hAnsi="Arial" w:cs="Arial"/>
          <w:bCs/>
          <w:spacing w:val="-11"/>
        </w:rPr>
        <w:t xml:space="preserve"> </w:t>
      </w:r>
      <w:r w:rsidR="005A2130" w:rsidRPr="00CB466F">
        <w:rPr>
          <w:rFonts w:ascii="Arial" w:hAnsi="Arial" w:cs="Arial"/>
          <w:bCs/>
        </w:rPr>
        <w:t>y</w:t>
      </w:r>
      <w:r w:rsidR="005A2130" w:rsidRPr="00CB466F">
        <w:rPr>
          <w:rFonts w:ascii="Arial" w:hAnsi="Arial" w:cs="Arial"/>
          <w:bCs/>
          <w:spacing w:val="-9"/>
        </w:rPr>
        <w:t xml:space="preserve"> </w:t>
      </w:r>
      <w:r w:rsidR="005A2130" w:rsidRPr="00CB466F">
        <w:rPr>
          <w:rFonts w:ascii="Arial" w:hAnsi="Arial" w:cs="Arial"/>
          <w:bCs/>
        </w:rPr>
        <w:t>tutela</w:t>
      </w:r>
      <w:r w:rsidR="005A2130" w:rsidRPr="00CB466F">
        <w:rPr>
          <w:rFonts w:ascii="Arial" w:hAnsi="Arial" w:cs="Arial"/>
          <w:bCs/>
          <w:spacing w:val="-11"/>
        </w:rPr>
        <w:t xml:space="preserve"> </w:t>
      </w:r>
      <w:r w:rsidR="005A2130" w:rsidRPr="00CB466F">
        <w:rPr>
          <w:rFonts w:ascii="Arial" w:hAnsi="Arial" w:cs="Arial"/>
          <w:bCs/>
        </w:rPr>
        <w:t>igualitarios</w:t>
      </w:r>
      <w:r w:rsidR="005A2130" w:rsidRPr="00CB466F">
        <w:rPr>
          <w:rFonts w:ascii="Arial" w:hAnsi="Arial" w:cs="Arial"/>
          <w:bCs/>
          <w:spacing w:val="-8"/>
        </w:rPr>
        <w:t xml:space="preserve"> </w:t>
      </w:r>
      <w:r w:rsidR="005A2130" w:rsidRPr="00CB466F">
        <w:rPr>
          <w:rFonts w:ascii="Arial" w:hAnsi="Arial" w:cs="Arial"/>
          <w:bCs/>
        </w:rPr>
        <w:t>frente</w:t>
      </w:r>
      <w:r w:rsidR="005A2130" w:rsidRPr="00CB466F">
        <w:rPr>
          <w:rFonts w:ascii="Arial" w:hAnsi="Arial" w:cs="Arial"/>
          <w:bCs/>
          <w:spacing w:val="-10"/>
        </w:rPr>
        <w:t xml:space="preserve"> </w:t>
      </w:r>
      <w:r w:rsidR="005A2130" w:rsidRPr="00CB466F">
        <w:rPr>
          <w:rFonts w:ascii="Arial" w:hAnsi="Arial" w:cs="Arial"/>
          <w:bCs/>
        </w:rPr>
        <w:t>al</w:t>
      </w:r>
      <w:r w:rsidR="005A2130" w:rsidRPr="00CB466F">
        <w:rPr>
          <w:rFonts w:ascii="Arial" w:hAnsi="Arial" w:cs="Arial"/>
          <w:bCs/>
          <w:spacing w:val="1"/>
        </w:rPr>
        <w:t xml:space="preserve"> </w:t>
      </w:r>
      <w:r w:rsidR="005A2130" w:rsidRPr="00CB466F">
        <w:rPr>
          <w:rFonts w:ascii="Arial" w:hAnsi="Arial" w:cs="Arial"/>
          <w:bCs/>
        </w:rPr>
        <w:t>procedimiento,</w:t>
      </w:r>
      <w:r w:rsidR="005A2130" w:rsidRPr="00CB466F">
        <w:rPr>
          <w:rFonts w:ascii="Arial" w:hAnsi="Arial" w:cs="Arial"/>
          <w:bCs/>
          <w:spacing w:val="1"/>
        </w:rPr>
        <w:t xml:space="preserve"> </w:t>
      </w:r>
      <w:r w:rsidR="005A2130" w:rsidRPr="00CB466F">
        <w:rPr>
          <w:rFonts w:ascii="Arial" w:hAnsi="Arial" w:cs="Arial"/>
          <w:bCs/>
        </w:rPr>
        <w:t>resolviendo</w:t>
      </w:r>
      <w:r w:rsidR="005A2130" w:rsidRPr="00CB466F">
        <w:rPr>
          <w:rFonts w:ascii="Arial" w:hAnsi="Arial" w:cs="Arial"/>
          <w:bCs/>
          <w:spacing w:val="1"/>
        </w:rPr>
        <w:t xml:space="preserve"> </w:t>
      </w:r>
      <w:r w:rsidR="005A2130" w:rsidRPr="00CB466F">
        <w:rPr>
          <w:rFonts w:ascii="Arial" w:hAnsi="Arial" w:cs="Arial"/>
          <w:bCs/>
        </w:rPr>
        <w:t>conforme</w:t>
      </w:r>
      <w:r w:rsidR="005A2130" w:rsidRPr="00CB466F">
        <w:rPr>
          <w:rFonts w:ascii="Arial" w:hAnsi="Arial" w:cs="Arial"/>
          <w:bCs/>
          <w:spacing w:val="1"/>
        </w:rPr>
        <w:t xml:space="preserve"> </w:t>
      </w:r>
      <w:r w:rsidR="005A2130" w:rsidRPr="00CB466F">
        <w:rPr>
          <w:rFonts w:ascii="Arial" w:hAnsi="Arial" w:cs="Arial"/>
          <w:bCs/>
        </w:rPr>
        <w:t>al</w:t>
      </w:r>
      <w:r w:rsidR="005A2130" w:rsidRPr="00CB466F">
        <w:rPr>
          <w:rFonts w:ascii="Arial" w:hAnsi="Arial" w:cs="Arial"/>
          <w:bCs/>
          <w:spacing w:val="1"/>
        </w:rPr>
        <w:t xml:space="preserve"> </w:t>
      </w:r>
      <w:r w:rsidR="005A2130" w:rsidRPr="00CB466F">
        <w:rPr>
          <w:rFonts w:ascii="Arial" w:hAnsi="Arial" w:cs="Arial"/>
          <w:bCs/>
        </w:rPr>
        <w:t>ordenamiento</w:t>
      </w:r>
      <w:r w:rsidR="005A2130" w:rsidRPr="00CB466F">
        <w:rPr>
          <w:rFonts w:ascii="Arial" w:hAnsi="Arial" w:cs="Arial"/>
          <w:bCs/>
          <w:spacing w:val="1"/>
        </w:rPr>
        <w:t xml:space="preserve"> </w:t>
      </w:r>
      <w:r w:rsidR="005A2130" w:rsidRPr="00CB466F">
        <w:rPr>
          <w:rFonts w:ascii="Arial" w:hAnsi="Arial" w:cs="Arial"/>
          <w:bCs/>
        </w:rPr>
        <w:t>jurídico</w:t>
      </w:r>
      <w:r w:rsidR="005A2130" w:rsidRPr="00CB466F">
        <w:rPr>
          <w:rFonts w:ascii="Arial" w:hAnsi="Arial" w:cs="Arial"/>
          <w:bCs/>
          <w:spacing w:val="1"/>
        </w:rPr>
        <w:t xml:space="preserve"> </w:t>
      </w:r>
      <w:r w:rsidR="005A2130" w:rsidRPr="00CB466F">
        <w:rPr>
          <w:rFonts w:ascii="Arial" w:hAnsi="Arial" w:cs="Arial"/>
          <w:bCs/>
        </w:rPr>
        <w:t>y</w:t>
      </w:r>
      <w:r w:rsidR="005A2130" w:rsidRPr="00CB466F">
        <w:rPr>
          <w:rFonts w:ascii="Arial" w:hAnsi="Arial" w:cs="Arial"/>
          <w:bCs/>
          <w:spacing w:val="1"/>
        </w:rPr>
        <w:t xml:space="preserve"> </w:t>
      </w:r>
      <w:r w:rsidR="005A2130" w:rsidRPr="00CB466F">
        <w:rPr>
          <w:rFonts w:ascii="Arial" w:hAnsi="Arial" w:cs="Arial"/>
          <w:bCs/>
        </w:rPr>
        <w:t>con</w:t>
      </w:r>
      <w:r w:rsidR="005A2130" w:rsidRPr="00CB466F">
        <w:rPr>
          <w:rFonts w:ascii="Arial" w:hAnsi="Arial" w:cs="Arial"/>
          <w:bCs/>
          <w:spacing w:val="1"/>
        </w:rPr>
        <w:t xml:space="preserve"> </w:t>
      </w:r>
      <w:r w:rsidR="005A2130" w:rsidRPr="00CB466F">
        <w:rPr>
          <w:rFonts w:ascii="Arial" w:hAnsi="Arial" w:cs="Arial"/>
          <w:bCs/>
        </w:rPr>
        <w:t>atención</w:t>
      </w:r>
      <w:r w:rsidR="005A2130" w:rsidRPr="00CB466F">
        <w:rPr>
          <w:rFonts w:ascii="Arial" w:hAnsi="Arial" w:cs="Arial"/>
          <w:bCs/>
          <w:spacing w:val="1"/>
        </w:rPr>
        <w:t xml:space="preserve"> </w:t>
      </w:r>
      <w:r w:rsidR="005A2130" w:rsidRPr="00CB466F">
        <w:rPr>
          <w:rFonts w:ascii="Arial" w:hAnsi="Arial" w:cs="Arial"/>
          <w:bCs/>
        </w:rPr>
        <w:t>al</w:t>
      </w:r>
      <w:r w:rsidR="005A2130" w:rsidRPr="00CB466F">
        <w:rPr>
          <w:rFonts w:ascii="Arial" w:hAnsi="Arial" w:cs="Arial"/>
          <w:bCs/>
          <w:spacing w:val="1"/>
        </w:rPr>
        <w:t xml:space="preserve"> </w:t>
      </w:r>
      <w:r w:rsidR="005A2130" w:rsidRPr="00CB466F">
        <w:rPr>
          <w:rFonts w:ascii="Arial" w:hAnsi="Arial" w:cs="Arial"/>
          <w:bCs/>
        </w:rPr>
        <w:t>interés</w:t>
      </w:r>
      <w:r w:rsidR="005A2130" w:rsidRPr="00CB466F">
        <w:rPr>
          <w:rFonts w:ascii="Arial" w:hAnsi="Arial" w:cs="Arial"/>
          <w:bCs/>
          <w:spacing w:val="1"/>
        </w:rPr>
        <w:t xml:space="preserve"> </w:t>
      </w:r>
      <w:r w:rsidR="005A2130" w:rsidRPr="00CB466F">
        <w:rPr>
          <w:rFonts w:ascii="Arial" w:hAnsi="Arial" w:cs="Arial"/>
          <w:bCs/>
        </w:rPr>
        <w:t>general</w:t>
      </w:r>
      <w:r w:rsidR="00CB466F" w:rsidRPr="00CB466F">
        <w:rPr>
          <w:rFonts w:ascii="Arial" w:hAnsi="Arial" w:cs="Arial"/>
        </w:rPr>
        <w:t xml:space="preserve">; (vi) </w:t>
      </w:r>
      <w:r w:rsidR="005A2130" w:rsidRPr="00CB466F">
        <w:rPr>
          <w:rFonts w:ascii="Arial" w:hAnsi="Arial" w:cs="Arial"/>
          <w:bCs/>
        </w:rPr>
        <w:t>Principio</w:t>
      </w:r>
      <w:r w:rsidR="005A2130" w:rsidRPr="00CB466F">
        <w:rPr>
          <w:rFonts w:ascii="Arial" w:hAnsi="Arial" w:cs="Arial"/>
          <w:bCs/>
          <w:spacing w:val="1"/>
        </w:rPr>
        <w:t xml:space="preserve"> </w:t>
      </w:r>
      <w:r w:rsidR="005A2130" w:rsidRPr="00CB466F">
        <w:rPr>
          <w:rFonts w:ascii="Arial" w:hAnsi="Arial" w:cs="Arial"/>
          <w:bCs/>
        </w:rPr>
        <w:t>de</w:t>
      </w:r>
      <w:r w:rsidR="005A2130" w:rsidRPr="00CB466F">
        <w:rPr>
          <w:rFonts w:ascii="Arial" w:hAnsi="Arial" w:cs="Arial"/>
          <w:bCs/>
          <w:spacing w:val="1"/>
        </w:rPr>
        <w:t xml:space="preserve"> </w:t>
      </w:r>
      <w:r w:rsidR="005A2130" w:rsidRPr="00CB466F">
        <w:rPr>
          <w:rFonts w:ascii="Arial" w:hAnsi="Arial" w:cs="Arial"/>
          <w:bCs/>
        </w:rPr>
        <w:t>presunción</w:t>
      </w:r>
      <w:r w:rsidR="005A2130" w:rsidRPr="00CB466F">
        <w:rPr>
          <w:rFonts w:ascii="Arial" w:hAnsi="Arial" w:cs="Arial"/>
          <w:bCs/>
          <w:spacing w:val="1"/>
        </w:rPr>
        <w:t xml:space="preserve"> </w:t>
      </w:r>
      <w:r w:rsidR="005A2130" w:rsidRPr="00CB466F">
        <w:rPr>
          <w:rFonts w:ascii="Arial" w:hAnsi="Arial" w:cs="Arial"/>
          <w:bCs/>
        </w:rPr>
        <w:t>de</w:t>
      </w:r>
      <w:r w:rsidR="005A2130" w:rsidRPr="00CB466F">
        <w:rPr>
          <w:rFonts w:ascii="Arial" w:hAnsi="Arial" w:cs="Arial"/>
          <w:bCs/>
          <w:spacing w:val="1"/>
        </w:rPr>
        <w:t xml:space="preserve"> </w:t>
      </w:r>
      <w:r w:rsidR="005A2130" w:rsidRPr="00CB466F">
        <w:rPr>
          <w:rFonts w:ascii="Arial" w:hAnsi="Arial" w:cs="Arial"/>
          <w:bCs/>
        </w:rPr>
        <w:t>veracidad</w:t>
      </w:r>
      <w:r w:rsidR="00CB466F" w:rsidRPr="00CB466F">
        <w:rPr>
          <w:rFonts w:ascii="Arial" w:hAnsi="Arial" w:cs="Arial"/>
        </w:rPr>
        <w:t xml:space="preserve">; (vii) </w:t>
      </w:r>
      <w:r w:rsidR="005A2130" w:rsidRPr="00CB466F">
        <w:rPr>
          <w:rFonts w:ascii="Arial" w:hAnsi="Arial" w:cs="Arial"/>
        </w:rPr>
        <w:t>Principio</w:t>
      </w:r>
      <w:r w:rsidR="005A2130" w:rsidRPr="00CB466F">
        <w:rPr>
          <w:rFonts w:ascii="Arial" w:hAnsi="Arial" w:cs="Arial"/>
          <w:spacing w:val="1"/>
        </w:rPr>
        <w:t xml:space="preserve"> </w:t>
      </w:r>
      <w:r w:rsidR="005A2130" w:rsidRPr="00CB466F">
        <w:rPr>
          <w:rFonts w:ascii="Arial" w:hAnsi="Arial" w:cs="Arial"/>
        </w:rPr>
        <w:t>de</w:t>
      </w:r>
      <w:r w:rsidR="005A2130" w:rsidRPr="00CB466F">
        <w:rPr>
          <w:rFonts w:ascii="Arial" w:hAnsi="Arial" w:cs="Arial"/>
          <w:spacing w:val="1"/>
        </w:rPr>
        <w:t xml:space="preserve"> </w:t>
      </w:r>
      <w:r w:rsidR="005A2130" w:rsidRPr="00CB466F">
        <w:rPr>
          <w:rFonts w:ascii="Arial" w:hAnsi="Arial" w:cs="Arial"/>
        </w:rPr>
        <w:t>verdad</w:t>
      </w:r>
      <w:r w:rsidR="005A2130" w:rsidRPr="00CB466F">
        <w:rPr>
          <w:rFonts w:ascii="Arial" w:hAnsi="Arial" w:cs="Arial"/>
          <w:spacing w:val="1"/>
        </w:rPr>
        <w:t xml:space="preserve"> </w:t>
      </w:r>
      <w:r w:rsidR="005A2130" w:rsidRPr="00CB466F">
        <w:rPr>
          <w:rFonts w:ascii="Arial" w:hAnsi="Arial" w:cs="Arial"/>
        </w:rPr>
        <w:t>material</w:t>
      </w:r>
      <w:r w:rsidR="00CB466F" w:rsidRPr="00CB466F">
        <w:rPr>
          <w:rFonts w:ascii="Arial" w:hAnsi="Arial" w:cs="Arial"/>
          <w:bCs/>
        </w:rPr>
        <w:t>.</w:t>
      </w:r>
    </w:p>
    <w:p w14:paraId="6FF06770" w14:textId="77777777" w:rsidR="00CB466F" w:rsidRDefault="00CB466F" w:rsidP="00836798">
      <w:pPr>
        <w:pStyle w:val="Prrafodelista"/>
        <w:rPr>
          <w:rFonts w:ascii="Arial" w:hAnsi="Arial" w:cs="Arial"/>
          <w:bCs/>
        </w:rPr>
      </w:pPr>
    </w:p>
    <w:p w14:paraId="376B7C5C" w14:textId="77777777" w:rsidR="00CB466F" w:rsidRDefault="00CB466F" w:rsidP="00836798">
      <w:pPr>
        <w:pStyle w:val="Textoindependiente"/>
        <w:numPr>
          <w:ilvl w:val="1"/>
          <w:numId w:val="11"/>
        </w:numPr>
        <w:ind w:left="567" w:right="136" w:hanging="567"/>
        <w:contextualSpacing/>
        <w:jc w:val="both"/>
        <w:rPr>
          <w:rFonts w:ascii="Arial" w:hAnsi="Arial" w:cs="Arial"/>
          <w:bCs/>
        </w:rPr>
      </w:pPr>
      <w:r w:rsidRPr="00CB466F">
        <w:rPr>
          <w:rFonts w:ascii="Arial" w:hAnsi="Arial" w:cs="Arial"/>
          <w:bCs/>
        </w:rPr>
        <w:t xml:space="preserve">El artículo 3 del </w:t>
      </w:r>
      <w:r w:rsidR="005A2130" w:rsidRPr="00CB466F">
        <w:rPr>
          <w:rFonts w:ascii="Arial" w:hAnsi="Arial" w:cs="Arial"/>
          <w:bCs/>
        </w:rPr>
        <w:t>Artículo</w:t>
      </w:r>
      <w:r w:rsidR="005A2130" w:rsidRPr="00CB466F">
        <w:rPr>
          <w:rFonts w:ascii="Arial" w:hAnsi="Arial" w:cs="Arial"/>
          <w:bCs/>
          <w:spacing w:val="-4"/>
        </w:rPr>
        <w:t xml:space="preserve"> </w:t>
      </w:r>
      <w:r w:rsidR="005A2130" w:rsidRPr="00CB466F">
        <w:rPr>
          <w:rFonts w:ascii="Arial" w:hAnsi="Arial" w:cs="Arial"/>
          <w:bCs/>
        </w:rPr>
        <w:t>3</w:t>
      </w:r>
      <w:r w:rsidRPr="00CB466F">
        <w:rPr>
          <w:rFonts w:ascii="Arial" w:hAnsi="Arial" w:cs="Arial"/>
          <w:bCs/>
        </w:rPr>
        <w:t xml:space="preserve"> del Decreto Supremo Nº 004-2019-JUS, que aprueba el Texto Único Ordenado de la Ley Nº 27444, Ley del Procedimiento Administrativo General, en cuando señala que son </w:t>
      </w:r>
      <w:r w:rsidRPr="00CB466F">
        <w:rPr>
          <w:rFonts w:ascii="Arial" w:hAnsi="Arial" w:cs="Arial"/>
          <w:b/>
        </w:rPr>
        <w:t>r</w:t>
      </w:r>
      <w:r w:rsidR="005A2130" w:rsidRPr="00CB466F">
        <w:rPr>
          <w:rFonts w:ascii="Arial" w:hAnsi="Arial" w:cs="Arial"/>
        </w:rPr>
        <w:t>equisitos</w:t>
      </w:r>
      <w:r w:rsidR="005A2130" w:rsidRPr="00CB466F">
        <w:rPr>
          <w:rFonts w:ascii="Arial" w:hAnsi="Arial" w:cs="Arial"/>
          <w:spacing w:val="-1"/>
        </w:rPr>
        <w:t xml:space="preserve"> </w:t>
      </w:r>
      <w:r w:rsidR="005A2130" w:rsidRPr="00CB466F">
        <w:rPr>
          <w:rFonts w:ascii="Arial" w:hAnsi="Arial" w:cs="Arial"/>
        </w:rPr>
        <w:t>de</w:t>
      </w:r>
      <w:r w:rsidR="005A2130" w:rsidRPr="00CB466F">
        <w:rPr>
          <w:rFonts w:ascii="Arial" w:hAnsi="Arial" w:cs="Arial"/>
          <w:spacing w:val="-6"/>
        </w:rPr>
        <w:t xml:space="preserve"> </w:t>
      </w:r>
      <w:r w:rsidR="005A2130" w:rsidRPr="00CB466F">
        <w:rPr>
          <w:rFonts w:ascii="Arial" w:hAnsi="Arial" w:cs="Arial"/>
        </w:rPr>
        <w:t>validez</w:t>
      </w:r>
      <w:r w:rsidR="005A2130" w:rsidRPr="00CB466F">
        <w:rPr>
          <w:rFonts w:ascii="Arial" w:hAnsi="Arial" w:cs="Arial"/>
          <w:spacing w:val="-2"/>
        </w:rPr>
        <w:t xml:space="preserve"> </w:t>
      </w:r>
      <w:r w:rsidR="005A2130" w:rsidRPr="00CB466F">
        <w:rPr>
          <w:rFonts w:ascii="Arial" w:hAnsi="Arial" w:cs="Arial"/>
        </w:rPr>
        <w:t>de</w:t>
      </w:r>
      <w:r w:rsidR="005A2130" w:rsidRPr="00CB466F">
        <w:rPr>
          <w:rFonts w:ascii="Arial" w:hAnsi="Arial" w:cs="Arial"/>
          <w:spacing w:val="-6"/>
        </w:rPr>
        <w:t xml:space="preserve"> </w:t>
      </w:r>
      <w:r w:rsidR="005A2130" w:rsidRPr="00CB466F">
        <w:rPr>
          <w:rFonts w:ascii="Arial" w:hAnsi="Arial" w:cs="Arial"/>
        </w:rPr>
        <w:t>los</w:t>
      </w:r>
      <w:r w:rsidR="005A2130" w:rsidRPr="00CB466F">
        <w:rPr>
          <w:rFonts w:ascii="Arial" w:hAnsi="Arial" w:cs="Arial"/>
          <w:spacing w:val="-1"/>
        </w:rPr>
        <w:t xml:space="preserve"> </w:t>
      </w:r>
      <w:r w:rsidR="005A2130" w:rsidRPr="00CB466F">
        <w:rPr>
          <w:rFonts w:ascii="Arial" w:hAnsi="Arial" w:cs="Arial"/>
        </w:rPr>
        <w:t>actos</w:t>
      </w:r>
      <w:r w:rsidR="005A2130" w:rsidRPr="00CB466F">
        <w:rPr>
          <w:rFonts w:ascii="Arial" w:hAnsi="Arial" w:cs="Arial"/>
          <w:spacing w:val="-2"/>
        </w:rPr>
        <w:t xml:space="preserve"> </w:t>
      </w:r>
      <w:r w:rsidR="005A2130" w:rsidRPr="00CB466F">
        <w:rPr>
          <w:rFonts w:ascii="Arial" w:hAnsi="Arial" w:cs="Arial"/>
        </w:rPr>
        <w:t>administrativos</w:t>
      </w:r>
      <w:r w:rsidRPr="00CB466F">
        <w:rPr>
          <w:rFonts w:ascii="Arial" w:hAnsi="Arial" w:cs="Arial"/>
        </w:rPr>
        <w:t>, la motivación en proporción al contenido y conforme al ordenamiento jurídico</w:t>
      </w:r>
      <w:r>
        <w:rPr>
          <w:rFonts w:ascii="Arial" w:hAnsi="Arial" w:cs="Arial"/>
          <w:bCs/>
        </w:rPr>
        <w:t>.</w:t>
      </w:r>
    </w:p>
    <w:p w14:paraId="318E9AA8" w14:textId="77777777" w:rsidR="00CB466F" w:rsidRDefault="00CB466F" w:rsidP="00836798">
      <w:pPr>
        <w:pStyle w:val="Prrafodelista"/>
        <w:rPr>
          <w:rFonts w:ascii="Arial" w:hAnsi="Arial" w:cs="Arial"/>
          <w:bCs/>
        </w:rPr>
      </w:pPr>
    </w:p>
    <w:p w14:paraId="086360B9" w14:textId="77777777" w:rsidR="00CB466F" w:rsidRDefault="00CB466F" w:rsidP="00836798">
      <w:pPr>
        <w:pStyle w:val="Textoindependiente"/>
        <w:numPr>
          <w:ilvl w:val="1"/>
          <w:numId w:val="11"/>
        </w:numPr>
        <w:ind w:left="567" w:right="136" w:hanging="567"/>
        <w:contextualSpacing/>
        <w:jc w:val="both"/>
        <w:rPr>
          <w:rFonts w:ascii="Arial" w:hAnsi="Arial" w:cs="Arial"/>
          <w:bCs/>
        </w:rPr>
      </w:pPr>
      <w:r w:rsidRPr="00CB466F">
        <w:rPr>
          <w:rFonts w:ascii="Arial" w:hAnsi="Arial" w:cs="Arial"/>
          <w:bCs/>
        </w:rPr>
        <w:t>El artículo 10 del Decreto Supremo Nº 004-2019-JUS, que aprueba el Texto Único Ordenado de la Ley Nº 27444, Ley del Procedimiento Administrativo General, en cuando señala que son causales de nulidad; (i)</w:t>
      </w:r>
      <w:r w:rsidRPr="00CB466F">
        <w:rPr>
          <w:rFonts w:ascii="Arial" w:hAnsi="Arial" w:cs="Arial"/>
          <w:b/>
        </w:rPr>
        <w:t xml:space="preserve"> </w:t>
      </w:r>
      <w:r w:rsidR="003F19FE" w:rsidRPr="00CB466F">
        <w:rPr>
          <w:rFonts w:ascii="Arial" w:hAnsi="Arial" w:cs="Arial"/>
        </w:rPr>
        <w:t>La</w:t>
      </w:r>
      <w:r w:rsidR="003F19FE" w:rsidRPr="00CB466F">
        <w:rPr>
          <w:rFonts w:ascii="Arial" w:hAnsi="Arial" w:cs="Arial"/>
          <w:spacing w:val="-6"/>
        </w:rPr>
        <w:t xml:space="preserve"> </w:t>
      </w:r>
      <w:r w:rsidR="003F19FE" w:rsidRPr="00CB466F">
        <w:rPr>
          <w:rFonts w:ascii="Arial" w:hAnsi="Arial" w:cs="Arial"/>
        </w:rPr>
        <w:t>contravención</w:t>
      </w:r>
      <w:r w:rsidR="003F19FE" w:rsidRPr="00CB466F">
        <w:rPr>
          <w:rFonts w:ascii="Arial" w:hAnsi="Arial" w:cs="Arial"/>
          <w:spacing w:val="-2"/>
        </w:rPr>
        <w:t xml:space="preserve"> </w:t>
      </w:r>
      <w:r w:rsidR="003F19FE" w:rsidRPr="00CB466F">
        <w:rPr>
          <w:rFonts w:ascii="Arial" w:hAnsi="Arial" w:cs="Arial"/>
        </w:rPr>
        <w:t>a</w:t>
      </w:r>
      <w:r w:rsidR="003F19FE" w:rsidRPr="00CB466F">
        <w:rPr>
          <w:rFonts w:ascii="Arial" w:hAnsi="Arial" w:cs="Arial"/>
          <w:spacing w:val="-5"/>
        </w:rPr>
        <w:t xml:space="preserve"> </w:t>
      </w:r>
      <w:r w:rsidR="003F19FE" w:rsidRPr="00CB466F">
        <w:rPr>
          <w:rFonts w:ascii="Arial" w:hAnsi="Arial" w:cs="Arial"/>
        </w:rPr>
        <w:t>la</w:t>
      </w:r>
      <w:r w:rsidR="003F19FE" w:rsidRPr="00CB466F">
        <w:rPr>
          <w:rFonts w:ascii="Arial" w:hAnsi="Arial" w:cs="Arial"/>
          <w:spacing w:val="-5"/>
        </w:rPr>
        <w:t xml:space="preserve"> </w:t>
      </w:r>
      <w:r w:rsidR="003F19FE" w:rsidRPr="00CB466F">
        <w:rPr>
          <w:rFonts w:ascii="Arial" w:hAnsi="Arial" w:cs="Arial"/>
        </w:rPr>
        <w:t>Constitución,</w:t>
      </w:r>
      <w:r w:rsidR="003F19FE" w:rsidRPr="00CB466F">
        <w:rPr>
          <w:rFonts w:ascii="Arial" w:hAnsi="Arial" w:cs="Arial"/>
          <w:spacing w:val="-5"/>
        </w:rPr>
        <w:t xml:space="preserve"> </w:t>
      </w:r>
      <w:r w:rsidR="003F19FE" w:rsidRPr="00CB466F">
        <w:rPr>
          <w:rFonts w:ascii="Arial" w:hAnsi="Arial" w:cs="Arial"/>
        </w:rPr>
        <w:t>a</w:t>
      </w:r>
      <w:r w:rsidR="003F19FE" w:rsidRPr="00CB466F">
        <w:rPr>
          <w:rFonts w:ascii="Arial" w:hAnsi="Arial" w:cs="Arial"/>
          <w:spacing w:val="-5"/>
        </w:rPr>
        <w:t xml:space="preserve"> </w:t>
      </w:r>
      <w:r w:rsidR="003F19FE" w:rsidRPr="00CB466F">
        <w:rPr>
          <w:rFonts w:ascii="Arial" w:hAnsi="Arial" w:cs="Arial"/>
        </w:rPr>
        <w:t>las</w:t>
      </w:r>
      <w:r w:rsidR="003F19FE" w:rsidRPr="00CB466F">
        <w:rPr>
          <w:rFonts w:ascii="Arial" w:hAnsi="Arial" w:cs="Arial"/>
          <w:spacing w:val="2"/>
        </w:rPr>
        <w:t xml:space="preserve"> </w:t>
      </w:r>
      <w:r w:rsidR="003F19FE" w:rsidRPr="00CB466F">
        <w:rPr>
          <w:rFonts w:ascii="Arial" w:hAnsi="Arial" w:cs="Arial"/>
        </w:rPr>
        <w:t>leyes</w:t>
      </w:r>
      <w:r w:rsidR="003F19FE" w:rsidRPr="00CB466F">
        <w:rPr>
          <w:rFonts w:ascii="Arial" w:hAnsi="Arial" w:cs="Arial"/>
          <w:spacing w:val="-2"/>
        </w:rPr>
        <w:t xml:space="preserve"> </w:t>
      </w:r>
      <w:r w:rsidR="003F19FE" w:rsidRPr="00CB466F">
        <w:rPr>
          <w:rFonts w:ascii="Arial" w:hAnsi="Arial" w:cs="Arial"/>
        </w:rPr>
        <w:t>o</w:t>
      </w:r>
      <w:r w:rsidR="003F19FE" w:rsidRPr="00CB466F">
        <w:rPr>
          <w:rFonts w:ascii="Arial" w:hAnsi="Arial" w:cs="Arial"/>
          <w:spacing w:val="-1"/>
        </w:rPr>
        <w:t xml:space="preserve"> </w:t>
      </w:r>
      <w:r w:rsidR="003F19FE" w:rsidRPr="00CB466F">
        <w:rPr>
          <w:rFonts w:ascii="Arial" w:hAnsi="Arial" w:cs="Arial"/>
        </w:rPr>
        <w:t>a</w:t>
      </w:r>
      <w:r w:rsidR="003F19FE" w:rsidRPr="00CB466F">
        <w:rPr>
          <w:rFonts w:ascii="Arial" w:hAnsi="Arial" w:cs="Arial"/>
          <w:spacing w:val="-1"/>
        </w:rPr>
        <w:t xml:space="preserve"> </w:t>
      </w:r>
      <w:r w:rsidR="003F19FE" w:rsidRPr="00CB466F">
        <w:rPr>
          <w:rFonts w:ascii="Arial" w:hAnsi="Arial" w:cs="Arial"/>
        </w:rPr>
        <w:t>las</w:t>
      </w:r>
      <w:r w:rsidR="003F19FE" w:rsidRPr="00CB466F">
        <w:rPr>
          <w:rFonts w:ascii="Arial" w:hAnsi="Arial" w:cs="Arial"/>
          <w:spacing w:val="-2"/>
        </w:rPr>
        <w:t xml:space="preserve"> </w:t>
      </w:r>
      <w:r w:rsidR="003F19FE" w:rsidRPr="00CB466F">
        <w:rPr>
          <w:rFonts w:ascii="Arial" w:hAnsi="Arial" w:cs="Arial"/>
        </w:rPr>
        <w:t>normas</w:t>
      </w:r>
      <w:r w:rsidR="003F19FE" w:rsidRPr="00CB466F">
        <w:rPr>
          <w:rFonts w:ascii="Arial" w:hAnsi="Arial" w:cs="Arial"/>
          <w:spacing w:val="-2"/>
        </w:rPr>
        <w:t xml:space="preserve"> </w:t>
      </w:r>
      <w:r w:rsidR="003F19FE" w:rsidRPr="00CB466F">
        <w:rPr>
          <w:rFonts w:ascii="Arial" w:hAnsi="Arial" w:cs="Arial"/>
        </w:rPr>
        <w:t>reglamentarias</w:t>
      </w:r>
      <w:r w:rsidRPr="00CB466F">
        <w:rPr>
          <w:rFonts w:ascii="Arial" w:hAnsi="Arial" w:cs="Arial"/>
        </w:rPr>
        <w:t xml:space="preserve">; y, (iii) </w:t>
      </w:r>
      <w:r w:rsidR="003F19FE" w:rsidRPr="00CB466F">
        <w:rPr>
          <w:rFonts w:ascii="Arial" w:hAnsi="Arial" w:cs="Arial"/>
        </w:rPr>
        <w:t>El defecto o la omisión de alguno de sus requisitos de validez, salvo que se presente alguno</w:t>
      </w:r>
      <w:r w:rsidR="003F19FE" w:rsidRPr="00CB466F">
        <w:rPr>
          <w:rFonts w:ascii="Arial" w:hAnsi="Arial" w:cs="Arial"/>
          <w:spacing w:val="1"/>
        </w:rPr>
        <w:t xml:space="preserve"> </w:t>
      </w:r>
      <w:r w:rsidR="003F19FE" w:rsidRPr="00CB466F">
        <w:rPr>
          <w:rFonts w:ascii="Arial" w:hAnsi="Arial" w:cs="Arial"/>
        </w:rPr>
        <w:t>de</w:t>
      </w:r>
      <w:r w:rsidR="003F19FE" w:rsidRPr="00CB466F">
        <w:rPr>
          <w:rFonts w:ascii="Arial" w:hAnsi="Arial" w:cs="Arial"/>
          <w:spacing w:val="-4"/>
        </w:rPr>
        <w:t xml:space="preserve"> </w:t>
      </w:r>
      <w:r w:rsidR="003F19FE" w:rsidRPr="00CB466F">
        <w:rPr>
          <w:rFonts w:ascii="Arial" w:hAnsi="Arial" w:cs="Arial"/>
        </w:rPr>
        <w:t>los</w:t>
      </w:r>
      <w:r w:rsidR="003F19FE" w:rsidRPr="00CB466F">
        <w:rPr>
          <w:rFonts w:ascii="Arial" w:hAnsi="Arial" w:cs="Arial"/>
          <w:spacing w:val="1"/>
        </w:rPr>
        <w:t xml:space="preserve"> </w:t>
      </w:r>
      <w:r w:rsidR="003F19FE" w:rsidRPr="00CB466F">
        <w:rPr>
          <w:rFonts w:ascii="Arial" w:hAnsi="Arial" w:cs="Arial"/>
        </w:rPr>
        <w:t>supuestos de</w:t>
      </w:r>
      <w:r w:rsidR="003F19FE" w:rsidRPr="00CB466F">
        <w:rPr>
          <w:rFonts w:ascii="Arial" w:hAnsi="Arial" w:cs="Arial"/>
          <w:spacing w:val="-3"/>
        </w:rPr>
        <w:t xml:space="preserve"> </w:t>
      </w:r>
      <w:r w:rsidR="003F19FE" w:rsidRPr="00CB466F">
        <w:rPr>
          <w:rFonts w:ascii="Arial" w:hAnsi="Arial" w:cs="Arial"/>
        </w:rPr>
        <w:t>conservación</w:t>
      </w:r>
      <w:r w:rsidR="003F19FE" w:rsidRPr="00CB466F">
        <w:rPr>
          <w:rFonts w:ascii="Arial" w:hAnsi="Arial" w:cs="Arial"/>
          <w:spacing w:val="1"/>
        </w:rPr>
        <w:t xml:space="preserve"> </w:t>
      </w:r>
      <w:r w:rsidR="003F19FE" w:rsidRPr="00CB466F">
        <w:rPr>
          <w:rFonts w:ascii="Arial" w:hAnsi="Arial" w:cs="Arial"/>
        </w:rPr>
        <w:t>del</w:t>
      </w:r>
      <w:r w:rsidR="003F19FE" w:rsidRPr="00CB466F">
        <w:rPr>
          <w:rFonts w:ascii="Arial" w:hAnsi="Arial" w:cs="Arial"/>
          <w:spacing w:val="-4"/>
        </w:rPr>
        <w:t xml:space="preserve"> </w:t>
      </w:r>
      <w:r w:rsidR="003F19FE" w:rsidRPr="00CB466F">
        <w:rPr>
          <w:rFonts w:ascii="Arial" w:hAnsi="Arial" w:cs="Arial"/>
        </w:rPr>
        <w:t>acto</w:t>
      </w:r>
      <w:r w:rsidR="003F19FE" w:rsidRPr="00CB466F">
        <w:rPr>
          <w:rFonts w:ascii="Arial" w:hAnsi="Arial" w:cs="Arial"/>
          <w:spacing w:val="-2"/>
        </w:rPr>
        <w:t xml:space="preserve"> </w:t>
      </w:r>
      <w:r w:rsidR="003F19FE" w:rsidRPr="00CB466F">
        <w:rPr>
          <w:rFonts w:ascii="Arial" w:hAnsi="Arial" w:cs="Arial"/>
        </w:rPr>
        <w:t>a</w:t>
      </w:r>
      <w:r w:rsidR="003F19FE" w:rsidRPr="00CB466F">
        <w:rPr>
          <w:rFonts w:ascii="Arial" w:hAnsi="Arial" w:cs="Arial"/>
          <w:spacing w:val="1"/>
        </w:rPr>
        <w:t xml:space="preserve"> </w:t>
      </w:r>
      <w:r w:rsidR="003F19FE" w:rsidRPr="00CB466F">
        <w:rPr>
          <w:rFonts w:ascii="Arial" w:hAnsi="Arial" w:cs="Arial"/>
        </w:rPr>
        <w:t>que</w:t>
      </w:r>
      <w:r w:rsidR="003F19FE" w:rsidRPr="00CB466F">
        <w:rPr>
          <w:rFonts w:ascii="Arial" w:hAnsi="Arial" w:cs="Arial"/>
          <w:spacing w:val="-4"/>
        </w:rPr>
        <w:t xml:space="preserve"> </w:t>
      </w:r>
      <w:r w:rsidR="003F19FE" w:rsidRPr="00CB466F">
        <w:rPr>
          <w:rFonts w:ascii="Arial" w:hAnsi="Arial" w:cs="Arial"/>
        </w:rPr>
        <w:t>se</w:t>
      </w:r>
      <w:r w:rsidR="003F19FE" w:rsidRPr="00CB466F">
        <w:rPr>
          <w:rFonts w:ascii="Arial" w:hAnsi="Arial" w:cs="Arial"/>
          <w:spacing w:val="-2"/>
        </w:rPr>
        <w:t xml:space="preserve"> </w:t>
      </w:r>
      <w:r w:rsidR="003F19FE" w:rsidRPr="00CB466F">
        <w:rPr>
          <w:rFonts w:ascii="Arial" w:hAnsi="Arial" w:cs="Arial"/>
        </w:rPr>
        <w:t>refiere</w:t>
      </w:r>
      <w:r w:rsidR="003F19FE" w:rsidRPr="00CB466F">
        <w:rPr>
          <w:rFonts w:ascii="Arial" w:hAnsi="Arial" w:cs="Arial"/>
          <w:spacing w:val="-3"/>
        </w:rPr>
        <w:t xml:space="preserve"> </w:t>
      </w:r>
      <w:r w:rsidR="003F19FE" w:rsidRPr="00CB466F">
        <w:rPr>
          <w:rFonts w:ascii="Arial" w:hAnsi="Arial" w:cs="Arial"/>
        </w:rPr>
        <w:t>el</w:t>
      </w:r>
      <w:r w:rsidR="003F19FE" w:rsidRPr="00CB466F">
        <w:rPr>
          <w:rFonts w:ascii="Arial" w:hAnsi="Arial" w:cs="Arial"/>
          <w:spacing w:val="-4"/>
        </w:rPr>
        <w:t xml:space="preserve"> </w:t>
      </w:r>
      <w:r w:rsidR="003F19FE" w:rsidRPr="00CB466F">
        <w:rPr>
          <w:rFonts w:ascii="Arial" w:hAnsi="Arial" w:cs="Arial"/>
        </w:rPr>
        <w:t>Artículo</w:t>
      </w:r>
      <w:r w:rsidR="003F19FE" w:rsidRPr="00CB466F">
        <w:rPr>
          <w:rFonts w:ascii="Arial" w:hAnsi="Arial" w:cs="Arial"/>
          <w:spacing w:val="-2"/>
        </w:rPr>
        <w:t xml:space="preserve"> </w:t>
      </w:r>
      <w:r w:rsidR="003F19FE" w:rsidRPr="00CB466F">
        <w:rPr>
          <w:rFonts w:ascii="Arial" w:hAnsi="Arial" w:cs="Arial"/>
        </w:rPr>
        <w:t>14.</w:t>
      </w:r>
    </w:p>
    <w:p w14:paraId="67825E5D" w14:textId="77777777" w:rsidR="00CB466F" w:rsidRDefault="00CB466F" w:rsidP="00836798">
      <w:pPr>
        <w:pStyle w:val="Prrafodelista"/>
        <w:rPr>
          <w:rFonts w:ascii="Arial" w:hAnsi="Arial" w:cs="Arial"/>
          <w:bCs/>
        </w:rPr>
      </w:pPr>
    </w:p>
    <w:p w14:paraId="0D1548D9" w14:textId="77777777" w:rsidR="00CB466F" w:rsidRDefault="00CB466F" w:rsidP="00836798">
      <w:pPr>
        <w:pStyle w:val="Textoindependiente"/>
        <w:numPr>
          <w:ilvl w:val="1"/>
          <w:numId w:val="11"/>
        </w:numPr>
        <w:ind w:left="567" w:right="136" w:hanging="567"/>
        <w:contextualSpacing/>
        <w:jc w:val="both"/>
        <w:rPr>
          <w:rFonts w:ascii="Arial" w:hAnsi="Arial" w:cs="Arial"/>
          <w:bCs/>
        </w:rPr>
      </w:pPr>
      <w:r w:rsidRPr="00CB466F">
        <w:rPr>
          <w:rFonts w:ascii="Arial" w:hAnsi="Arial" w:cs="Arial"/>
          <w:bCs/>
        </w:rPr>
        <w:t xml:space="preserve">El artículo 109 del Decreto Supremo Nº 004-2019-JUS, que aprueba el Texto Único Ordenado de la Ley Nº 27444, Ley del Procedimiento Administrativo General, en cuando señala que </w:t>
      </w:r>
      <w:r w:rsidRPr="00CB466F">
        <w:rPr>
          <w:rFonts w:ascii="Arial" w:hAnsi="Arial" w:cs="Arial"/>
        </w:rPr>
        <w:t>f</w:t>
      </w:r>
      <w:r w:rsidR="003F19FE" w:rsidRPr="00CB466F">
        <w:rPr>
          <w:rFonts w:ascii="Arial" w:hAnsi="Arial" w:cs="Arial"/>
        </w:rPr>
        <w:t>rente a un acto que supone que viola, afecta, desconoce o lesiona un derecho o un</w:t>
      </w:r>
      <w:r w:rsidR="003F19FE" w:rsidRPr="00CB466F">
        <w:rPr>
          <w:rFonts w:ascii="Arial" w:hAnsi="Arial" w:cs="Arial"/>
          <w:spacing w:val="1"/>
        </w:rPr>
        <w:t xml:space="preserve"> </w:t>
      </w:r>
      <w:r w:rsidR="003F19FE" w:rsidRPr="00CB466F">
        <w:rPr>
          <w:rFonts w:ascii="Arial" w:hAnsi="Arial" w:cs="Arial"/>
          <w:spacing w:val="-1"/>
        </w:rPr>
        <w:t>interés</w:t>
      </w:r>
      <w:r w:rsidR="003F19FE" w:rsidRPr="00CB466F">
        <w:rPr>
          <w:rFonts w:ascii="Arial" w:hAnsi="Arial" w:cs="Arial"/>
          <w:spacing w:val="-3"/>
        </w:rPr>
        <w:t xml:space="preserve"> </w:t>
      </w:r>
      <w:r w:rsidR="003F19FE" w:rsidRPr="00CB466F">
        <w:rPr>
          <w:rFonts w:ascii="Arial" w:hAnsi="Arial" w:cs="Arial"/>
          <w:spacing w:val="-1"/>
        </w:rPr>
        <w:t>legítimo,</w:t>
      </w:r>
      <w:r w:rsidR="003F19FE" w:rsidRPr="00CB466F">
        <w:rPr>
          <w:rFonts w:ascii="Arial" w:hAnsi="Arial" w:cs="Arial"/>
          <w:spacing w:val="-7"/>
        </w:rPr>
        <w:t xml:space="preserve"> </w:t>
      </w:r>
      <w:r w:rsidR="003F19FE" w:rsidRPr="00CB466F">
        <w:rPr>
          <w:rFonts w:ascii="Arial" w:hAnsi="Arial" w:cs="Arial"/>
          <w:spacing w:val="-1"/>
        </w:rPr>
        <w:t>procede</w:t>
      </w:r>
      <w:r w:rsidR="003F19FE" w:rsidRPr="00CB466F">
        <w:rPr>
          <w:rFonts w:ascii="Arial" w:hAnsi="Arial" w:cs="Arial"/>
          <w:spacing w:val="-7"/>
        </w:rPr>
        <w:t xml:space="preserve"> </w:t>
      </w:r>
      <w:r w:rsidR="003F19FE" w:rsidRPr="00CB466F">
        <w:rPr>
          <w:rFonts w:ascii="Arial" w:hAnsi="Arial" w:cs="Arial"/>
          <w:spacing w:val="-1"/>
        </w:rPr>
        <w:t>su</w:t>
      </w:r>
      <w:r w:rsidR="003F19FE" w:rsidRPr="00CB466F">
        <w:rPr>
          <w:rFonts w:ascii="Arial" w:hAnsi="Arial" w:cs="Arial"/>
          <w:spacing w:val="-2"/>
        </w:rPr>
        <w:t xml:space="preserve"> </w:t>
      </w:r>
      <w:r w:rsidR="003F19FE" w:rsidRPr="00CB466F">
        <w:rPr>
          <w:rFonts w:ascii="Arial" w:hAnsi="Arial" w:cs="Arial"/>
          <w:spacing w:val="-1"/>
        </w:rPr>
        <w:t>contradicción</w:t>
      </w:r>
      <w:r w:rsidR="003F19FE" w:rsidRPr="00CB466F">
        <w:rPr>
          <w:rFonts w:ascii="Arial" w:hAnsi="Arial" w:cs="Arial"/>
          <w:spacing w:val="-9"/>
        </w:rPr>
        <w:t xml:space="preserve"> </w:t>
      </w:r>
      <w:r w:rsidR="003F19FE" w:rsidRPr="00CB466F">
        <w:rPr>
          <w:rFonts w:ascii="Arial" w:hAnsi="Arial" w:cs="Arial"/>
        </w:rPr>
        <w:t>en</w:t>
      </w:r>
      <w:r w:rsidR="003F19FE" w:rsidRPr="00CB466F">
        <w:rPr>
          <w:rFonts w:ascii="Arial" w:hAnsi="Arial" w:cs="Arial"/>
          <w:spacing w:val="1"/>
        </w:rPr>
        <w:t xml:space="preserve"> </w:t>
      </w:r>
      <w:r w:rsidR="003F19FE" w:rsidRPr="00CB466F">
        <w:rPr>
          <w:rFonts w:ascii="Arial" w:hAnsi="Arial" w:cs="Arial"/>
        </w:rPr>
        <w:t>la</w:t>
      </w:r>
      <w:r w:rsidR="003F19FE" w:rsidRPr="00CB466F">
        <w:rPr>
          <w:rFonts w:ascii="Arial" w:hAnsi="Arial" w:cs="Arial"/>
          <w:spacing w:val="3"/>
        </w:rPr>
        <w:t xml:space="preserve"> </w:t>
      </w:r>
      <w:r w:rsidR="003F19FE" w:rsidRPr="00CB466F">
        <w:rPr>
          <w:rFonts w:ascii="Arial" w:hAnsi="Arial" w:cs="Arial"/>
        </w:rPr>
        <w:t>vía</w:t>
      </w:r>
      <w:r w:rsidR="003F19FE" w:rsidRPr="00CB466F">
        <w:rPr>
          <w:rFonts w:ascii="Arial" w:hAnsi="Arial" w:cs="Arial"/>
          <w:spacing w:val="-3"/>
        </w:rPr>
        <w:t xml:space="preserve"> </w:t>
      </w:r>
      <w:r w:rsidR="003F19FE" w:rsidRPr="00CB466F">
        <w:rPr>
          <w:rFonts w:ascii="Arial" w:hAnsi="Arial" w:cs="Arial"/>
        </w:rPr>
        <w:t>administrativa</w:t>
      </w:r>
      <w:r w:rsidR="003F19FE" w:rsidRPr="00CB466F">
        <w:rPr>
          <w:rFonts w:ascii="Arial" w:hAnsi="Arial" w:cs="Arial"/>
          <w:spacing w:val="-13"/>
        </w:rPr>
        <w:t xml:space="preserve"> </w:t>
      </w:r>
      <w:r w:rsidR="003F19FE" w:rsidRPr="00CB466F">
        <w:rPr>
          <w:rFonts w:ascii="Arial" w:hAnsi="Arial" w:cs="Arial"/>
        </w:rPr>
        <w:t>en</w:t>
      </w:r>
      <w:r w:rsidR="003F19FE" w:rsidRPr="00CB466F">
        <w:rPr>
          <w:rFonts w:ascii="Arial" w:hAnsi="Arial" w:cs="Arial"/>
          <w:spacing w:val="3"/>
        </w:rPr>
        <w:t xml:space="preserve"> </w:t>
      </w:r>
      <w:r w:rsidR="003F19FE" w:rsidRPr="00CB466F">
        <w:rPr>
          <w:rFonts w:ascii="Arial" w:hAnsi="Arial" w:cs="Arial"/>
        </w:rPr>
        <w:t>la</w:t>
      </w:r>
      <w:r w:rsidR="003F19FE" w:rsidRPr="00CB466F">
        <w:rPr>
          <w:rFonts w:ascii="Arial" w:hAnsi="Arial" w:cs="Arial"/>
          <w:spacing w:val="-13"/>
        </w:rPr>
        <w:t xml:space="preserve"> </w:t>
      </w:r>
      <w:r w:rsidR="003F19FE" w:rsidRPr="00CB466F">
        <w:rPr>
          <w:rFonts w:ascii="Arial" w:hAnsi="Arial" w:cs="Arial"/>
        </w:rPr>
        <w:t>forma</w:t>
      </w:r>
      <w:r w:rsidR="003F19FE" w:rsidRPr="00CB466F">
        <w:rPr>
          <w:rFonts w:ascii="Arial" w:hAnsi="Arial" w:cs="Arial"/>
          <w:spacing w:val="-3"/>
        </w:rPr>
        <w:t xml:space="preserve"> </w:t>
      </w:r>
      <w:r w:rsidR="003F19FE" w:rsidRPr="00CB466F">
        <w:rPr>
          <w:rFonts w:ascii="Arial" w:hAnsi="Arial" w:cs="Arial"/>
        </w:rPr>
        <w:t>prevista</w:t>
      </w:r>
      <w:r w:rsidR="003F19FE" w:rsidRPr="00CB466F">
        <w:rPr>
          <w:rFonts w:ascii="Arial" w:hAnsi="Arial" w:cs="Arial"/>
          <w:spacing w:val="-7"/>
        </w:rPr>
        <w:t xml:space="preserve"> </w:t>
      </w:r>
      <w:r w:rsidR="003F19FE" w:rsidRPr="00CB466F">
        <w:rPr>
          <w:rFonts w:ascii="Arial" w:hAnsi="Arial" w:cs="Arial"/>
        </w:rPr>
        <w:t>en</w:t>
      </w:r>
      <w:r w:rsidR="003F19FE" w:rsidRPr="00CB466F">
        <w:rPr>
          <w:rFonts w:ascii="Arial" w:hAnsi="Arial" w:cs="Arial"/>
          <w:spacing w:val="2"/>
        </w:rPr>
        <w:t xml:space="preserve"> </w:t>
      </w:r>
      <w:r w:rsidR="003F19FE" w:rsidRPr="00CB466F">
        <w:rPr>
          <w:rFonts w:ascii="Arial" w:hAnsi="Arial" w:cs="Arial"/>
        </w:rPr>
        <w:t>esta</w:t>
      </w:r>
      <w:r w:rsidR="003F19FE" w:rsidRPr="00CB466F">
        <w:rPr>
          <w:rFonts w:ascii="Arial" w:hAnsi="Arial" w:cs="Arial"/>
          <w:spacing w:val="-46"/>
        </w:rPr>
        <w:t xml:space="preserve"> </w:t>
      </w:r>
      <w:r w:rsidR="003F19FE" w:rsidRPr="00CB466F">
        <w:rPr>
          <w:rFonts w:ascii="Arial" w:hAnsi="Arial" w:cs="Arial"/>
          <w:spacing w:val="-1"/>
        </w:rPr>
        <w:t>Ley,</w:t>
      </w:r>
      <w:r w:rsidR="003F19FE" w:rsidRPr="00CB466F">
        <w:rPr>
          <w:rFonts w:ascii="Arial" w:hAnsi="Arial" w:cs="Arial"/>
          <w:spacing w:val="3"/>
        </w:rPr>
        <w:t xml:space="preserve"> </w:t>
      </w:r>
      <w:r w:rsidR="003F19FE" w:rsidRPr="00CB466F">
        <w:rPr>
          <w:rFonts w:ascii="Arial" w:hAnsi="Arial" w:cs="Arial"/>
          <w:spacing w:val="-1"/>
        </w:rPr>
        <w:t>para</w:t>
      </w:r>
      <w:r w:rsidR="003F19FE" w:rsidRPr="00CB466F">
        <w:rPr>
          <w:rFonts w:ascii="Arial" w:hAnsi="Arial" w:cs="Arial"/>
          <w:spacing w:val="7"/>
        </w:rPr>
        <w:t xml:space="preserve"> </w:t>
      </w:r>
      <w:r w:rsidR="003F19FE" w:rsidRPr="00CB466F">
        <w:rPr>
          <w:rFonts w:ascii="Arial" w:hAnsi="Arial" w:cs="Arial"/>
          <w:spacing w:val="-1"/>
        </w:rPr>
        <w:t>que</w:t>
      </w:r>
      <w:r w:rsidR="003F19FE" w:rsidRPr="00CB466F">
        <w:rPr>
          <w:rFonts w:ascii="Arial" w:hAnsi="Arial" w:cs="Arial"/>
          <w:spacing w:val="7"/>
        </w:rPr>
        <w:t xml:space="preserve"> </w:t>
      </w:r>
      <w:r w:rsidR="003F19FE" w:rsidRPr="00CB466F">
        <w:rPr>
          <w:rFonts w:ascii="Arial" w:hAnsi="Arial" w:cs="Arial"/>
          <w:spacing w:val="-1"/>
        </w:rPr>
        <w:t>sea</w:t>
      </w:r>
      <w:r w:rsidR="003F19FE" w:rsidRPr="00CB466F">
        <w:rPr>
          <w:rFonts w:ascii="Arial" w:hAnsi="Arial" w:cs="Arial"/>
          <w:spacing w:val="7"/>
        </w:rPr>
        <w:t xml:space="preserve"> </w:t>
      </w:r>
      <w:r w:rsidR="003F19FE" w:rsidRPr="00CB466F">
        <w:rPr>
          <w:rFonts w:ascii="Arial" w:hAnsi="Arial" w:cs="Arial"/>
          <w:spacing w:val="-1"/>
        </w:rPr>
        <w:t>revocado,</w:t>
      </w:r>
      <w:r w:rsidR="003F19FE" w:rsidRPr="00CB466F">
        <w:rPr>
          <w:rFonts w:ascii="Arial" w:hAnsi="Arial" w:cs="Arial"/>
          <w:spacing w:val="3"/>
        </w:rPr>
        <w:t xml:space="preserve"> </w:t>
      </w:r>
      <w:r w:rsidR="003F19FE" w:rsidRPr="00CB466F">
        <w:rPr>
          <w:rFonts w:ascii="Arial" w:hAnsi="Arial" w:cs="Arial"/>
        </w:rPr>
        <w:t>modificado,</w:t>
      </w:r>
      <w:r w:rsidR="003F19FE" w:rsidRPr="00CB466F">
        <w:rPr>
          <w:rFonts w:ascii="Arial" w:hAnsi="Arial" w:cs="Arial"/>
          <w:spacing w:val="-2"/>
        </w:rPr>
        <w:t xml:space="preserve"> </w:t>
      </w:r>
      <w:r w:rsidR="003F19FE" w:rsidRPr="00CB466F">
        <w:rPr>
          <w:rFonts w:ascii="Arial" w:hAnsi="Arial" w:cs="Arial"/>
        </w:rPr>
        <w:t>anulado</w:t>
      </w:r>
      <w:r w:rsidR="003F19FE" w:rsidRPr="00CB466F">
        <w:rPr>
          <w:rFonts w:ascii="Arial" w:hAnsi="Arial" w:cs="Arial"/>
          <w:spacing w:val="3"/>
        </w:rPr>
        <w:t xml:space="preserve"> </w:t>
      </w:r>
      <w:r w:rsidR="003F19FE" w:rsidRPr="00CB466F">
        <w:rPr>
          <w:rFonts w:ascii="Arial" w:hAnsi="Arial" w:cs="Arial"/>
        </w:rPr>
        <w:t>o</w:t>
      </w:r>
      <w:r w:rsidR="003F19FE" w:rsidRPr="00CB466F">
        <w:rPr>
          <w:rFonts w:ascii="Arial" w:hAnsi="Arial" w:cs="Arial"/>
          <w:spacing w:val="7"/>
        </w:rPr>
        <w:t xml:space="preserve"> </w:t>
      </w:r>
      <w:r w:rsidR="003F19FE" w:rsidRPr="00CB466F">
        <w:rPr>
          <w:rFonts w:ascii="Arial" w:hAnsi="Arial" w:cs="Arial"/>
        </w:rPr>
        <w:t>sean</w:t>
      </w:r>
      <w:r w:rsidR="003F19FE" w:rsidRPr="00CB466F">
        <w:rPr>
          <w:rFonts w:ascii="Arial" w:hAnsi="Arial" w:cs="Arial"/>
          <w:spacing w:val="1"/>
        </w:rPr>
        <w:t xml:space="preserve"> </w:t>
      </w:r>
      <w:r w:rsidR="003F19FE" w:rsidRPr="00CB466F">
        <w:rPr>
          <w:rFonts w:ascii="Arial" w:hAnsi="Arial" w:cs="Arial"/>
        </w:rPr>
        <w:t>suspendidos</w:t>
      </w:r>
      <w:r w:rsidR="003F19FE" w:rsidRPr="00CB466F">
        <w:rPr>
          <w:rFonts w:ascii="Arial" w:hAnsi="Arial" w:cs="Arial"/>
          <w:spacing w:val="-13"/>
        </w:rPr>
        <w:t xml:space="preserve"> </w:t>
      </w:r>
      <w:r w:rsidR="003F19FE" w:rsidRPr="00CB466F">
        <w:rPr>
          <w:rFonts w:ascii="Arial" w:hAnsi="Arial" w:cs="Arial"/>
        </w:rPr>
        <w:t>sus</w:t>
      </w:r>
      <w:r w:rsidR="003F19FE" w:rsidRPr="00CB466F">
        <w:rPr>
          <w:rFonts w:ascii="Arial" w:hAnsi="Arial" w:cs="Arial"/>
          <w:spacing w:val="1"/>
        </w:rPr>
        <w:t xml:space="preserve"> </w:t>
      </w:r>
      <w:r w:rsidR="003F19FE" w:rsidRPr="00CB466F">
        <w:rPr>
          <w:rFonts w:ascii="Arial" w:hAnsi="Arial" w:cs="Arial"/>
        </w:rPr>
        <w:t>efectos.</w:t>
      </w:r>
    </w:p>
    <w:p w14:paraId="049852AD" w14:textId="77777777" w:rsidR="00CB466F" w:rsidRDefault="00CB466F" w:rsidP="00836798">
      <w:pPr>
        <w:pStyle w:val="Prrafodelista"/>
        <w:rPr>
          <w:rFonts w:ascii="Arial" w:hAnsi="Arial" w:cs="Arial"/>
          <w:bCs/>
        </w:rPr>
      </w:pPr>
    </w:p>
    <w:p w14:paraId="4599A260" w14:textId="45D164D0" w:rsidR="003F19FE" w:rsidRPr="00CB466F" w:rsidRDefault="00CB466F" w:rsidP="00836798">
      <w:pPr>
        <w:pStyle w:val="Textoindependiente"/>
        <w:numPr>
          <w:ilvl w:val="1"/>
          <w:numId w:val="11"/>
        </w:numPr>
        <w:ind w:left="567" w:right="136" w:hanging="567"/>
        <w:contextualSpacing/>
        <w:jc w:val="both"/>
        <w:rPr>
          <w:rFonts w:ascii="Arial" w:hAnsi="Arial" w:cs="Arial"/>
          <w:bCs/>
        </w:rPr>
      </w:pPr>
      <w:r w:rsidRPr="00CB466F">
        <w:rPr>
          <w:rFonts w:ascii="Arial" w:hAnsi="Arial" w:cs="Arial"/>
          <w:bCs/>
        </w:rPr>
        <w:t xml:space="preserve">El artículo 207 del Decreto Supremo Nº 004-2019-JUS, que aprueba el Texto Único Ordenado de la Ley Nº 27444, Ley del Procedimiento Administrativo General, en cuando señala que son </w:t>
      </w:r>
      <w:r w:rsidRPr="00CB466F">
        <w:rPr>
          <w:rFonts w:ascii="Arial" w:hAnsi="Arial" w:cs="Arial"/>
        </w:rPr>
        <w:t>r</w:t>
      </w:r>
      <w:r w:rsidR="003F19FE" w:rsidRPr="00CB466F">
        <w:rPr>
          <w:rFonts w:ascii="Arial" w:hAnsi="Arial" w:cs="Arial"/>
        </w:rPr>
        <w:t>ecursos</w:t>
      </w:r>
      <w:r w:rsidR="003F19FE" w:rsidRPr="00CB466F">
        <w:rPr>
          <w:rFonts w:ascii="Arial" w:hAnsi="Arial" w:cs="Arial"/>
          <w:spacing w:val="-4"/>
        </w:rPr>
        <w:t xml:space="preserve"> </w:t>
      </w:r>
      <w:r w:rsidR="003F19FE" w:rsidRPr="00CB466F">
        <w:rPr>
          <w:rFonts w:ascii="Arial" w:hAnsi="Arial" w:cs="Arial"/>
        </w:rPr>
        <w:t>administrativos</w:t>
      </w:r>
      <w:r w:rsidRPr="00CB466F">
        <w:rPr>
          <w:rFonts w:ascii="Arial" w:hAnsi="Arial" w:cs="Arial"/>
        </w:rPr>
        <w:t>, entre otros, el recurso de reconsideración.</w:t>
      </w:r>
    </w:p>
    <w:p w14:paraId="79AE71DA" w14:textId="77777777" w:rsidR="00CB466F" w:rsidRPr="00A359D6" w:rsidRDefault="00CB466F" w:rsidP="00A359D6">
      <w:pPr>
        <w:contextualSpacing/>
        <w:rPr>
          <w:rFonts w:ascii="Arial" w:hAnsi="Arial" w:cs="Arial"/>
          <w:sz w:val="14"/>
        </w:rPr>
      </w:pPr>
    </w:p>
    <w:p w14:paraId="0A502E56" w14:textId="77777777" w:rsidR="00A359D6" w:rsidRDefault="00A359D6" w:rsidP="00A359D6">
      <w:pPr>
        <w:pStyle w:val="Textoindependiente"/>
        <w:ind w:left="567"/>
        <w:contextualSpacing/>
        <w:rPr>
          <w:rFonts w:ascii="Arial" w:hAnsi="Arial" w:cs="Arial"/>
          <w:b/>
          <w:bCs/>
          <w:u w:val="single"/>
        </w:rPr>
      </w:pPr>
    </w:p>
    <w:p w14:paraId="410E453A" w14:textId="77777777" w:rsidR="00A359D6" w:rsidRDefault="00A359D6" w:rsidP="00A359D6">
      <w:pPr>
        <w:pStyle w:val="Textoindependiente"/>
        <w:ind w:left="567"/>
        <w:contextualSpacing/>
        <w:rPr>
          <w:rFonts w:ascii="Arial" w:hAnsi="Arial" w:cs="Arial"/>
          <w:b/>
          <w:bCs/>
          <w:u w:val="single"/>
        </w:rPr>
      </w:pPr>
    </w:p>
    <w:p w14:paraId="2ECDF04F" w14:textId="44E1BF5E" w:rsidR="003F19FE" w:rsidRPr="00CB466F" w:rsidRDefault="00CB466F" w:rsidP="00836798">
      <w:pPr>
        <w:pStyle w:val="Textoindependiente"/>
        <w:numPr>
          <w:ilvl w:val="0"/>
          <w:numId w:val="11"/>
        </w:numPr>
        <w:ind w:left="567" w:hanging="567"/>
        <w:contextualSpacing/>
        <w:rPr>
          <w:rFonts w:ascii="Arial" w:hAnsi="Arial" w:cs="Arial"/>
          <w:b/>
          <w:bCs/>
          <w:u w:val="single"/>
        </w:rPr>
      </w:pPr>
      <w:r w:rsidRPr="00CB466F">
        <w:rPr>
          <w:rFonts w:ascii="Arial" w:hAnsi="Arial" w:cs="Arial"/>
          <w:b/>
          <w:bCs/>
          <w:u w:val="single"/>
        </w:rPr>
        <w:t>MEDIOS PROBATORIOS</w:t>
      </w:r>
      <w:r w:rsidRPr="00CB466F">
        <w:rPr>
          <w:rFonts w:ascii="Arial" w:hAnsi="Arial" w:cs="Arial"/>
        </w:rPr>
        <w:t>:</w:t>
      </w:r>
    </w:p>
    <w:p w14:paraId="7B1731B3" w14:textId="32C6D324" w:rsidR="00DC0ABB" w:rsidRPr="009A7009" w:rsidRDefault="009A7009" w:rsidP="00836798">
      <w:pPr>
        <w:pStyle w:val="Textoindependiente"/>
        <w:numPr>
          <w:ilvl w:val="0"/>
          <w:numId w:val="16"/>
        </w:numPr>
        <w:contextualSpacing/>
        <w:rPr>
          <w:rFonts w:ascii="Arial" w:hAnsi="Arial" w:cs="Arial"/>
          <w:highlight w:val="yellow"/>
        </w:rPr>
      </w:pPr>
      <w:r>
        <w:rPr>
          <w:rFonts w:ascii="Arial" w:hAnsi="Arial" w:cs="Arial"/>
          <w:bCs/>
          <w:highlight w:val="yellow"/>
        </w:rPr>
        <w:t>XXXXXXXXXXXXXXXXX (nueva prueba para sustentar pedido)</w:t>
      </w:r>
    </w:p>
    <w:p w14:paraId="39FE6051" w14:textId="77777777" w:rsidR="00BB7B1D" w:rsidRDefault="00BB7B1D" w:rsidP="00BB7B1D">
      <w:pPr>
        <w:pStyle w:val="Textoindependiente"/>
        <w:ind w:left="1287"/>
        <w:contextualSpacing/>
        <w:rPr>
          <w:rFonts w:ascii="Arial" w:hAnsi="Arial" w:cs="Arial"/>
        </w:rPr>
      </w:pPr>
    </w:p>
    <w:p w14:paraId="109ED523" w14:textId="77777777" w:rsidR="009A7009" w:rsidRDefault="009A7009" w:rsidP="00836798">
      <w:pPr>
        <w:pStyle w:val="Ttulo1"/>
        <w:ind w:left="0"/>
        <w:contextualSpacing/>
        <w:rPr>
          <w:rFonts w:ascii="Arial" w:hAnsi="Arial" w:cs="Arial"/>
          <w:u w:val="single"/>
        </w:rPr>
      </w:pPr>
    </w:p>
    <w:p w14:paraId="38635703" w14:textId="77777777" w:rsidR="009A7009" w:rsidRDefault="009A7009" w:rsidP="00836798">
      <w:pPr>
        <w:pStyle w:val="Ttulo1"/>
        <w:ind w:left="0"/>
        <w:contextualSpacing/>
        <w:rPr>
          <w:rFonts w:ascii="Arial" w:hAnsi="Arial" w:cs="Arial"/>
          <w:u w:val="single"/>
        </w:rPr>
      </w:pPr>
    </w:p>
    <w:p w14:paraId="5D83C747" w14:textId="2A92B121" w:rsidR="003F19FE" w:rsidRPr="001652F7" w:rsidRDefault="003F19FE" w:rsidP="00836798">
      <w:pPr>
        <w:pStyle w:val="Ttulo1"/>
        <w:ind w:left="0"/>
        <w:contextualSpacing/>
        <w:rPr>
          <w:rFonts w:ascii="Arial" w:hAnsi="Arial" w:cs="Arial"/>
        </w:rPr>
      </w:pPr>
      <w:r w:rsidRPr="00CB466F">
        <w:rPr>
          <w:rFonts w:ascii="Arial" w:hAnsi="Arial" w:cs="Arial"/>
          <w:u w:val="single"/>
        </w:rPr>
        <w:lastRenderedPageBreak/>
        <w:t>POR</w:t>
      </w:r>
      <w:r w:rsidRPr="00CB466F">
        <w:rPr>
          <w:rFonts w:ascii="Arial" w:hAnsi="Arial" w:cs="Arial"/>
          <w:spacing w:val="-6"/>
          <w:u w:val="single"/>
        </w:rPr>
        <w:t xml:space="preserve"> </w:t>
      </w:r>
      <w:r w:rsidR="00CB466F" w:rsidRPr="00CB466F">
        <w:rPr>
          <w:rFonts w:ascii="Arial" w:hAnsi="Arial" w:cs="Arial"/>
          <w:spacing w:val="-6"/>
          <w:u w:val="single"/>
        </w:rPr>
        <w:t xml:space="preserve">LO </w:t>
      </w:r>
      <w:r w:rsidRPr="00CB466F">
        <w:rPr>
          <w:rFonts w:ascii="Arial" w:hAnsi="Arial" w:cs="Arial"/>
          <w:u w:val="single"/>
        </w:rPr>
        <w:t>TANTO</w:t>
      </w:r>
      <w:r w:rsidRPr="001652F7">
        <w:rPr>
          <w:rFonts w:ascii="Arial" w:hAnsi="Arial" w:cs="Arial"/>
        </w:rPr>
        <w:t>:</w:t>
      </w:r>
    </w:p>
    <w:p w14:paraId="2380C590" w14:textId="77777777" w:rsidR="003F19FE" w:rsidRPr="00836798" w:rsidRDefault="003F19FE" w:rsidP="00836798">
      <w:pPr>
        <w:pStyle w:val="Textoindependiente"/>
        <w:ind w:left="0"/>
        <w:contextualSpacing/>
        <w:rPr>
          <w:rFonts w:ascii="Arial" w:hAnsi="Arial" w:cs="Arial"/>
          <w:b/>
          <w:sz w:val="14"/>
        </w:rPr>
      </w:pPr>
    </w:p>
    <w:p w14:paraId="1E27E5D4" w14:textId="6E3E5789" w:rsidR="003F19FE" w:rsidRDefault="003F19FE" w:rsidP="00836798">
      <w:pPr>
        <w:ind w:right="135"/>
        <w:contextualSpacing/>
        <w:jc w:val="both"/>
        <w:rPr>
          <w:rFonts w:ascii="Arial" w:hAnsi="Arial" w:cs="Arial"/>
          <w:bCs/>
        </w:rPr>
      </w:pPr>
      <w:r w:rsidRPr="001652F7">
        <w:rPr>
          <w:rFonts w:ascii="Arial" w:hAnsi="Arial" w:cs="Arial"/>
        </w:rPr>
        <w:t xml:space="preserve">A la </w:t>
      </w:r>
      <w:r w:rsidR="00CB466F" w:rsidRPr="001652F7">
        <w:rPr>
          <w:rFonts w:ascii="Arial" w:hAnsi="Arial" w:cs="Arial"/>
          <w:b/>
        </w:rPr>
        <w:t xml:space="preserve">COMISIÓN DE NOMBRAMIENTO DE LA UNIDAD EJECUTORA </w:t>
      </w:r>
      <w:r w:rsidR="006F0888">
        <w:rPr>
          <w:rFonts w:ascii="Arial" w:hAnsi="Arial" w:cs="Arial"/>
          <w:b/>
          <w:bCs/>
        </w:rPr>
        <w:t xml:space="preserve">036-0522 </w:t>
      </w:r>
      <w:r w:rsidR="006F0888">
        <w:rPr>
          <w:rFonts w:ascii="Arial" w:hAnsi="Arial" w:cs="Arial"/>
          <w:b/>
        </w:rPr>
        <w:t>HOSPITAL CARLOS LANFRANCO LA HOZ</w:t>
      </w:r>
      <w:r w:rsidR="009A7009">
        <w:rPr>
          <w:rFonts w:ascii="Arial" w:hAnsi="Arial" w:cs="Arial"/>
          <w:b/>
        </w:rPr>
        <w:t xml:space="preserve"> DEL </w:t>
      </w:r>
      <w:r w:rsidR="009A7009" w:rsidRPr="009A7009">
        <w:rPr>
          <w:rFonts w:ascii="Arial" w:hAnsi="Arial" w:cs="Arial"/>
          <w:b/>
          <w:bCs/>
        </w:rPr>
        <w:t>PROCESO DE NOMBRAMIENTO DEL PERSONAL DE LA SALUD, QUE HACE REFERENCIA EL LITERAL T, NUMERAL 8.1 DEL ARTÍCULO 8 DE LA LEY Nº 32185, LEY DE PRESUPUESTO DEL SECTOR PÚBLICO PARA EL AÑO FISCAL 2025</w:t>
      </w:r>
      <w:r w:rsidR="00CB466F">
        <w:rPr>
          <w:rFonts w:ascii="Arial" w:hAnsi="Arial" w:cs="Arial"/>
          <w:bCs/>
        </w:rPr>
        <w:t>, solicito tener por interpuesto el recurso de reconsideración y, con mejor análisis sobr</w:t>
      </w:r>
      <w:r w:rsidR="00A2328B">
        <w:rPr>
          <w:rFonts w:ascii="Arial" w:hAnsi="Arial" w:cs="Arial"/>
          <w:bCs/>
        </w:rPr>
        <w:t xml:space="preserve">e la nueva prueba aportada, declarar </w:t>
      </w:r>
      <w:r w:rsidR="00A2328B" w:rsidRPr="00A2328B">
        <w:rPr>
          <w:rFonts w:ascii="Arial" w:hAnsi="Arial" w:cs="Arial"/>
          <w:b/>
        </w:rPr>
        <w:t>FUNDADO</w:t>
      </w:r>
      <w:r w:rsidR="00A2328B">
        <w:rPr>
          <w:rFonts w:ascii="Arial" w:hAnsi="Arial" w:cs="Arial"/>
          <w:bCs/>
        </w:rPr>
        <w:t xml:space="preserve"> el recurso de reconsideración y, en consecuencia, se me declare apto en el concurso público. </w:t>
      </w:r>
    </w:p>
    <w:p w14:paraId="2120D8B8" w14:textId="77777777" w:rsidR="00A359D6" w:rsidRPr="001652F7" w:rsidRDefault="00A359D6" w:rsidP="00836798">
      <w:pPr>
        <w:ind w:right="135"/>
        <w:contextualSpacing/>
        <w:jc w:val="both"/>
        <w:rPr>
          <w:rFonts w:ascii="Arial" w:hAnsi="Arial" w:cs="Arial"/>
        </w:rPr>
      </w:pPr>
    </w:p>
    <w:p w14:paraId="12BCDE74" w14:textId="79C55125" w:rsidR="003F19FE" w:rsidRPr="001652F7" w:rsidRDefault="00836798" w:rsidP="00836798">
      <w:pPr>
        <w:pStyle w:val="Ttulo1"/>
        <w:ind w:left="0" w:right="145"/>
        <w:contextualSpacing/>
        <w:rPr>
          <w:rFonts w:ascii="Arial" w:hAnsi="Arial" w:cs="Arial"/>
        </w:rPr>
      </w:pPr>
      <w:r>
        <w:rPr>
          <w:rFonts w:ascii="Arial" w:hAnsi="Arial" w:cs="Arial"/>
        </w:rPr>
        <w:t>P</w:t>
      </w:r>
      <w:r w:rsidR="006F0888">
        <w:rPr>
          <w:rFonts w:ascii="Arial" w:hAnsi="Arial" w:cs="Arial"/>
        </w:rPr>
        <w:t xml:space="preserve">uente Piedra, </w:t>
      </w:r>
      <w:r w:rsidR="009A7009">
        <w:rPr>
          <w:rFonts w:ascii="Arial" w:hAnsi="Arial" w:cs="Arial"/>
        </w:rPr>
        <w:t>XX</w:t>
      </w:r>
      <w:r w:rsidR="006F0888">
        <w:rPr>
          <w:rFonts w:ascii="Arial" w:hAnsi="Arial" w:cs="Arial"/>
        </w:rPr>
        <w:t xml:space="preserve"> de </w:t>
      </w:r>
      <w:r w:rsidR="009A7009">
        <w:rPr>
          <w:rFonts w:ascii="Arial" w:hAnsi="Arial" w:cs="Arial"/>
        </w:rPr>
        <w:t>XXXXXX</w:t>
      </w:r>
      <w:r w:rsidR="006F0888">
        <w:rPr>
          <w:rFonts w:ascii="Arial" w:hAnsi="Arial" w:cs="Arial"/>
        </w:rPr>
        <w:t xml:space="preserve"> del 2025</w:t>
      </w:r>
    </w:p>
    <w:p w14:paraId="72AECAE6" w14:textId="77777777" w:rsidR="003F19FE" w:rsidRDefault="003F19FE" w:rsidP="00836798">
      <w:pPr>
        <w:pStyle w:val="Textoindependiente"/>
        <w:ind w:left="0"/>
        <w:contextualSpacing/>
        <w:rPr>
          <w:rFonts w:ascii="Arial" w:hAnsi="Arial" w:cs="Arial"/>
          <w:b/>
        </w:rPr>
      </w:pPr>
    </w:p>
    <w:p w14:paraId="747E94DB" w14:textId="77777777" w:rsidR="00A359D6" w:rsidRDefault="00A359D6" w:rsidP="00836798">
      <w:pPr>
        <w:pStyle w:val="Textoindependiente"/>
        <w:ind w:left="0"/>
        <w:contextualSpacing/>
        <w:rPr>
          <w:rFonts w:ascii="Arial" w:hAnsi="Arial" w:cs="Arial"/>
          <w:b/>
        </w:rPr>
      </w:pPr>
    </w:p>
    <w:p w14:paraId="3721873A" w14:textId="77777777" w:rsidR="00A359D6" w:rsidRDefault="00A359D6" w:rsidP="00836798">
      <w:pPr>
        <w:pStyle w:val="Textoindependiente"/>
        <w:ind w:left="0"/>
        <w:contextualSpacing/>
        <w:rPr>
          <w:rFonts w:ascii="Arial" w:hAnsi="Arial" w:cs="Arial"/>
          <w:b/>
        </w:rPr>
      </w:pPr>
    </w:p>
    <w:p w14:paraId="1DEBB6A9" w14:textId="77777777" w:rsidR="006F0888" w:rsidRDefault="006F0888" w:rsidP="00836798">
      <w:pPr>
        <w:pStyle w:val="Textoindependiente"/>
        <w:ind w:left="0"/>
        <w:contextualSpacing/>
        <w:rPr>
          <w:rFonts w:ascii="Arial" w:hAnsi="Arial" w:cs="Arial"/>
          <w:b/>
        </w:rPr>
      </w:pPr>
    </w:p>
    <w:p w14:paraId="0DAB8B73" w14:textId="77777777" w:rsidR="006F0888" w:rsidRDefault="006F0888" w:rsidP="00836798">
      <w:pPr>
        <w:jc w:val="center"/>
        <w:rPr>
          <w:lang w:val="es-MX"/>
        </w:rPr>
      </w:pPr>
      <w:r>
        <w:rPr>
          <w:lang w:val="es-MX"/>
        </w:rPr>
        <w:t>…………………………………………………………….</w:t>
      </w:r>
    </w:p>
    <w:p w14:paraId="3B552B46" w14:textId="6BE131C1" w:rsidR="00281CFC" w:rsidRDefault="009A7009" w:rsidP="00836798">
      <w:pPr>
        <w:ind w:right="142"/>
        <w:contextualSpacing/>
        <w:jc w:val="center"/>
        <w:rPr>
          <w:rFonts w:ascii="Arial" w:hAnsi="Arial" w:cs="Arial"/>
          <w:b/>
        </w:rPr>
      </w:pPr>
      <w:r>
        <w:rPr>
          <w:rFonts w:ascii="Arial" w:hAnsi="Arial" w:cs="Arial"/>
          <w:b/>
        </w:rPr>
        <w:t xml:space="preserve"> (Nombres y apellidos)</w:t>
      </w:r>
    </w:p>
    <w:p w14:paraId="78CA7001" w14:textId="33AC08F4" w:rsidR="00281CFC" w:rsidRDefault="00281CFC" w:rsidP="00836798">
      <w:pPr>
        <w:ind w:right="142"/>
        <w:contextualSpacing/>
        <w:jc w:val="center"/>
        <w:rPr>
          <w:rFonts w:ascii="Arial" w:hAnsi="Arial" w:cs="Arial"/>
        </w:rPr>
      </w:pPr>
      <w:r w:rsidRPr="00281CFC">
        <w:rPr>
          <w:rFonts w:ascii="Arial" w:hAnsi="Arial" w:cs="Arial"/>
        </w:rPr>
        <w:t>DNI</w:t>
      </w:r>
      <w:r w:rsidRPr="001652F7">
        <w:rPr>
          <w:rFonts w:ascii="Arial" w:hAnsi="Arial" w:cs="Arial"/>
          <w:b/>
        </w:rPr>
        <w:t xml:space="preserve"> </w:t>
      </w:r>
      <w:proofErr w:type="spellStart"/>
      <w:r w:rsidR="009A7009">
        <w:rPr>
          <w:rFonts w:ascii="Arial" w:hAnsi="Arial" w:cs="Arial"/>
        </w:rPr>
        <w:t>xxxxxxxx</w:t>
      </w:r>
      <w:proofErr w:type="spellEnd"/>
      <w:r w:rsidRPr="00281CFC">
        <w:rPr>
          <w:rFonts w:ascii="Arial" w:hAnsi="Arial" w:cs="Arial"/>
        </w:rPr>
        <w:t xml:space="preserve"> </w:t>
      </w:r>
    </w:p>
    <w:p w14:paraId="3484E3DA" w14:textId="5C44FBD0" w:rsidR="00836798" w:rsidRPr="006F0888" w:rsidRDefault="00836798" w:rsidP="00836798">
      <w:pPr>
        <w:ind w:right="142"/>
        <w:contextualSpacing/>
        <w:jc w:val="center"/>
        <w:rPr>
          <w:rFonts w:ascii="Arial" w:hAnsi="Arial" w:cs="Arial"/>
          <w:bCs/>
        </w:rPr>
      </w:pPr>
      <w:r w:rsidRPr="006F0888">
        <w:rPr>
          <w:rFonts w:ascii="Arial" w:hAnsi="Arial" w:cs="Arial"/>
          <w:bCs/>
        </w:rPr>
        <w:t xml:space="preserve">Celular: </w:t>
      </w:r>
      <w:proofErr w:type="spellStart"/>
      <w:r w:rsidR="009A7009">
        <w:rPr>
          <w:rFonts w:ascii="Arial" w:hAnsi="Arial" w:cs="Arial"/>
          <w:bCs/>
        </w:rPr>
        <w:t>xxxxxxxxx</w:t>
      </w:r>
      <w:proofErr w:type="spellEnd"/>
    </w:p>
    <w:p w14:paraId="6925F477" w14:textId="77777777" w:rsidR="00836798" w:rsidRDefault="00836798" w:rsidP="00836798">
      <w:pPr>
        <w:jc w:val="center"/>
      </w:pPr>
    </w:p>
    <w:p w14:paraId="70206400" w14:textId="77777777" w:rsidR="00836798" w:rsidRDefault="00836798" w:rsidP="00836798">
      <w:pPr>
        <w:ind w:right="142"/>
        <w:contextualSpacing/>
        <w:rPr>
          <w:rFonts w:ascii="Arial" w:hAnsi="Arial" w:cs="Arial"/>
          <w:bCs/>
        </w:rPr>
      </w:pPr>
    </w:p>
    <w:p w14:paraId="25A94DFC" w14:textId="77777777" w:rsidR="00836798" w:rsidRDefault="00836798" w:rsidP="00836798">
      <w:pPr>
        <w:ind w:right="142"/>
        <w:contextualSpacing/>
        <w:rPr>
          <w:rFonts w:ascii="Arial" w:hAnsi="Arial" w:cs="Arial"/>
          <w:bCs/>
        </w:rPr>
      </w:pPr>
      <w:r w:rsidRPr="006F0888">
        <w:rPr>
          <w:rFonts w:ascii="Arial" w:hAnsi="Arial" w:cs="Arial"/>
          <w:bCs/>
        </w:rPr>
        <w:t>Nota: Se adjunta los siguientes documentos:</w:t>
      </w:r>
    </w:p>
    <w:p w14:paraId="379E9F06" w14:textId="77777777" w:rsidR="00DC0ABB" w:rsidRPr="006F0888" w:rsidRDefault="00DC0ABB" w:rsidP="00836798">
      <w:pPr>
        <w:ind w:right="142"/>
        <w:contextualSpacing/>
        <w:rPr>
          <w:rFonts w:ascii="Arial" w:hAnsi="Arial" w:cs="Arial"/>
          <w:bCs/>
        </w:rPr>
      </w:pPr>
    </w:p>
    <w:p w14:paraId="60A4F402" w14:textId="2A21A4A1" w:rsidR="00281CFC" w:rsidRDefault="009A7009" w:rsidP="00A359D6">
      <w:pPr>
        <w:pStyle w:val="Prrafodelista"/>
        <w:numPr>
          <w:ilvl w:val="0"/>
          <w:numId w:val="17"/>
        </w:numPr>
        <w:ind w:right="142"/>
        <w:contextualSpacing/>
        <w:rPr>
          <w:rFonts w:ascii="Arial" w:hAnsi="Arial" w:cs="Arial"/>
          <w:bCs/>
        </w:rPr>
      </w:pPr>
      <w:proofErr w:type="spellStart"/>
      <w:r>
        <w:rPr>
          <w:rFonts w:ascii="Arial" w:hAnsi="Arial" w:cs="Arial"/>
          <w:bCs/>
        </w:rPr>
        <w:t>xxxxxxxx</w:t>
      </w:r>
      <w:proofErr w:type="spellEnd"/>
    </w:p>
    <w:p w14:paraId="777F32F9" w14:textId="1E06B5E1" w:rsidR="00A359D6" w:rsidRDefault="009A7009" w:rsidP="00A359D6">
      <w:pPr>
        <w:pStyle w:val="Prrafodelista"/>
        <w:numPr>
          <w:ilvl w:val="0"/>
          <w:numId w:val="17"/>
        </w:numPr>
        <w:ind w:right="142"/>
        <w:contextualSpacing/>
        <w:rPr>
          <w:rFonts w:ascii="Arial" w:hAnsi="Arial" w:cs="Arial"/>
          <w:bCs/>
        </w:rPr>
      </w:pPr>
      <w:proofErr w:type="spellStart"/>
      <w:r>
        <w:rPr>
          <w:rFonts w:ascii="Arial" w:hAnsi="Arial" w:cs="Arial"/>
          <w:bCs/>
        </w:rPr>
        <w:t>xxxxxxxx</w:t>
      </w:r>
      <w:proofErr w:type="spellEnd"/>
    </w:p>
    <w:p w14:paraId="65A260F3" w14:textId="77777777" w:rsidR="00A359D6" w:rsidRPr="006F0888" w:rsidRDefault="00A359D6" w:rsidP="00A359D6">
      <w:pPr>
        <w:pStyle w:val="Prrafodelista"/>
        <w:ind w:left="720" w:right="142"/>
        <w:contextualSpacing/>
        <w:rPr>
          <w:rFonts w:ascii="Arial" w:hAnsi="Arial" w:cs="Arial"/>
          <w:bCs/>
        </w:rPr>
      </w:pPr>
    </w:p>
    <w:sectPr w:rsidR="00A359D6" w:rsidRPr="006F0888" w:rsidSect="00A359D6">
      <w:headerReference w:type="default" r:id="rId9"/>
      <w:footerReference w:type="default" r:id="rId10"/>
      <w:pgSz w:w="11907" w:h="16839" w:code="9"/>
      <w:pgMar w:top="1701" w:right="1701" w:bottom="1701" w:left="1701" w:header="709" w:footer="10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20928" w14:textId="77777777" w:rsidR="00551B65" w:rsidRDefault="00551B65">
      <w:r>
        <w:separator/>
      </w:r>
    </w:p>
  </w:endnote>
  <w:endnote w:type="continuationSeparator" w:id="0">
    <w:p w14:paraId="5B6CA071" w14:textId="77777777" w:rsidR="00551B65" w:rsidRDefault="00551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5668A" w14:textId="0948DE44" w:rsidR="007143D1" w:rsidRDefault="007143D1">
    <w:pPr>
      <w:pStyle w:val="Textoindependiente"/>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9106A" w14:textId="77777777" w:rsidR="00551B65" w:rsidRDefault="00551B65">
      <w:r>
        <w:separator/>
      </w:r>
    </w:p>
  </w:footnote>
  <w:footnote w:type="continuationSeparator" w:id="0">
    <w:p w14:paraId="225B7E4A" w14:textId="77777777" w:rsidR="00551B65" w:rsidRDefault="00551B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D671A" w14:textId="32265E8D" w:rsidR="007143D1" w:rsidRDefault="007143D1">
    <w:pPr>
      <w:pStyle w:val="Textoindependiente"/>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505C"/>
    <w:multiLevelType w:val="multilevel"/>
    <w:tmpl w:val="565EE0FE"/>
    <w:lvl w:ilvl="0">
      <w:start w:val="1"/>
      <w:numFmt w:val="decimal"/>
      <w:lvlText w:val="%1"/>
      <w:lvlJc w:val="left"/>
      <w:pPr>
        <w:ind w:left="139" w:hanging="408"/>
      </w:pPr>
      <w:rPr>
        <w:rFonts w:hint="default"/>
        <w:lang w:val="es-ES" w:eastAsia="en-US" w:bidi="ar-SA"/>
      </w:rPr>
    </w:lvl>
    <w:lvl w:ilvl="1">
      <w:start w:val="4"/>
      <w:numFmt w:val="decimal"/>
      <w:lvlText w:val="%1.%2."/>
      <w:lvlJc w:val="left"/>
      <w:pPr>
        <w:ind w:left="139" w:hanging="408"/>
      </w:pPr>
      <w:rPr>
        <w:rFonts w:ascii="Cambria" w:eastAsia="Cambria" w:hAnsi="Cambria" w:cs="Cambria" w:hint="default"/>
        <w:b/>
        <w:bCs/>
        <w:spacing w:val="-2"/>
        <w:w w:val="100"/>
        <w:sz w:val="22"/>
        <w:szCs w:val="22"/>
        <w:lang w:val="es-ES" w:eastAsia="en-US" w:bidi="ar-SA"/>
      </w:rPr>
    </w:lvl>
    <w:lvl w:ilvl="2">
      <w:numFmt w:val="bullet"/>
      <w:lvlText w:val="•"/>
      <w:lvlJc w:val="left"/>
      <w:pPr>
        <w:ind w:left="1936" w:hanging="408"/>
      </w:pPr>
      <w:rPr>
        <w:rFonts w:hint="default"/>
        <w:lang w:val="es-ES" w:eastAsia="en-US" w:bidi="ar-SA"/>
      </w:rPr>
    </w:lvl>
    <w:lvl w:ilvl="3">
      <w:numFmt w:val="bullet"/>
      <w:lvlText w:val="•"/>
      <w:lvlJc w:val="left"/>
      <w:pPr>
        <w:ind w:left="2834" w:hanging="408"/>
      </w:pPr>
      <w:rPr>
        <w:rFonts w:hint="default"/>
        <w:lang w:val="es-ES" w:eastAsia="en-US" w:bidi="ar-SA"/>
      </w:rPr>
    </w:lvl>
    <w:lvl w:ilvl="4">
      <w:numFmt w:val="bullet"/>
      <w:lvlText w:val="•"/>
      <w:lvlJc w:val="left"/>
      <w:pPr>
        <w:ind w:left="3732" w:hanging="408"/>
      </w:pPr>
      <w:rPr>
        <w:rFonts w:hint="default"/>
        <w:lang w:val="es-ES" w:eastAsia="en-US" w:bidi="ar-SA"/>
      </w:rPr>
    </w:lvl>
    <w:lvl w:ilvl="5">
      <w:numFmt w:val="bullet"/>
      <w:lvlText w:val="•"/>
      <w:lvlJc w:val="left"/>
      <w:pPr>
        <w:ind w:left="4630" w:hanging="408"/>
      </w:pPr>
      <w:rPr>
        <w:rFonts w:hint="default"/>
        <w:lang w:val="es-ES" w:eastAsia="en-US" w:bidi="ar-SA"/>
      </w:rPr>
    </w:lvl>
    <w:lvl w:ilvl="6">
      <w:numFmt w:val="bullet"/>
      <w:lvlText w:val="•"/>
      <w:lvlJc w:val="left"/>
      <w:pPr>
        <w:ind w:left="5528" w:hanging="408"/>
      </w:pPr>
      <w:rPr>
        <w:rFonts w:hint="default"/>
        <w:lang w:val="es-ES" w:eastAsia="en-US" w:bidi="ar-SA"/>
      </w:rPr>
    </w:lvl>
    <w:lvl w:ilvl="7">
      <w:numFmt w:val="bullet"/>
      <w:lvlText w:val="•"/>
      <w:lvlJc w:val="left"/>
      <w:pPr>
        <w:ind w:left="6426" w:hanging="408"/>
      </w:pPr>
      <w:rPr>
        <w:rFonts w:hint="default"/>
        <w:lang w:val="es-ES" w:eastAsia="en-US" w:bidi="ar-SA"/>
      </w:rPr>
    </w:lvl>
    <w:lvl w:ilvl="8">
      <w:numFmt w:val="bullet"/>
      <w:lvlText w:val="•"/>
      <w:lvlJc w:val="left"/>
      <w:pPr>
        <w:ind w:left="7324" w:hanging="408"/>
      </w:pPr>
      <w:rPr>
        <w:rFonts w:hint="default"/>
        <w:lang w:val="es-ES" w:eastAsia="en-US" w:bidi="ar-SA"/>
      </w:rPr>
    </w:lvl>
  </w:abstractNum>
  <w:abstractNum w:abstractNumId="1" w15:restartNumberingAfterBreak="0">
    <w:nsid w:val="051474F2"/>
    <w:multiLevelType w:val="multilevel"/>
    <w:tmpl w:val="6F6CF4A6"/>
    <w:lvl w:ilvl="0">
      <w:start w:val="1"/>
      <w:numFmt w:val="decimal"/>
      <w:lvlText w:val="%1."/>
      <w:lvlJc w:val="left"/>
      <w:pPr>
        <w:ind w:left="360" w:hanging="360"/>
      </w:pPr>
      <w:rPr>
        <w:rFonts w:hint="default"/>
      </w:rPr>
    </w:lvl>
    <w:lvl w:ilvl="1">
      <w:start w:val="1"/>
      <w:numFmt w:val="decimal"/>
      <w:lvlText w:val="%1.%2."/>
      <w:lvlJc w:val="left"/>
      <w:pPr>
        <w:ind w:left="859" w:hanging="720"/>
      </w:pPr>
      <w:rPr>
        <w:rFonts w:hint="default"/>
      </w:rPr>
    </w:lvl>
    <w:lvl w:ilvl="2">
      <w:start w:val="1"/>
      <w:numFmt w:val="decimal"/>
      <w:lvlText w:val="%1.%2.%3."/>
      <w:lvlJc w:val="left"/>
      <w:pPr>
        <w:ind w:left="998" w:hanging="720"/>
      </w:pPr>
      <w:rPr>
        <w:rFonts w:hint="default"/>
      </w:rPr>
    </w:lvl>
    <w:lvl w:ilvl="3">
      <w:start w:val="1"/>
      <w:numFmt w:val="decimal"/>
      <w:lvlText w:val="%1.%2.%3.%4."/>
      <w:lvlJc w:val="left"/>
      <w:pPr>
        <w:ind w:left="1497" w:hanging="1080"/>
      </w:pPr>
      <w:rPr>
        <w:rFonts w:hint="default"/>
      </w:rPr>
    </w:lvl>
    <w:lvl w:ilvl="4">
      <w:start w:val="1"/>
      <w:numFmt w:val="decimal"/>
      <w:lvlText w:val="%1.%2.%3.%4.%5."/>
      <w:lvlJc w:val="left"/>
      <w:pPr>
        <w:ind w:left="1636" w:hanging="1080"/>
      </w:pPr>
      <w:rPr>
        <w:rFonts w:hint="default"/>
      </w:rPr>
    </w:lvl>
    <w:lvl w:ilvl="5">
      <w:start w:val="1"/>
      <w:numFmt w:val="decimal"/>
      <w:lvlText w:val="%1.%2.%3.%4.%5.%6."/>
      <w:lvlJc w:val="left"/>
      <w:pPr>
        <w:ind w:left="2135" w:hanging="1440"/>
      </w:pPr>
      <w:rPr>
        <w:rFonts w:hint="default"/>
      </w:rPr>
    </w:lvl>
    <w:lvl w:ilvl="6">
      <w:start w:val="1"/>
      <w:numFmt w:val="decimal"/>
      <w:lvlText w:val="%1.%2.%3.%4.%5.%6.%7."/>
      <w:lvlJc w:val="left"/>
      <w:pPr>
        <w:ind w:left="2274" w:hanging="1440"/>
      </w:pPr>
      <w:rPr>
        <w:rFonts w:hint="default"/>
      </w:rPr>
    </w:lvl>
    <w:lvl w:ilvl="7">
      <w:start w:val="1"/>
      <w:numFmt w:val="decimal"/>
      <w:lvlText w:val="%1.%2.%3.%4.%5.%6.%7.%8."/>
      <w:lvlJc w:val="left"/>
      <w:pPr>
        <w:ind w:left="2773" w:hanging="1800"/>
      </w:pPr>
      <w:rPr>
        <w:rFonts w:hint="default"/>
      </w:rPr>
    </w:lvl>
    <w:lvl w:ilvl="8">
      <w:start w:val="1"/>
      <w:numFmt w:val="decimal"/>
      <w:lvlText w:val="%1.%2.%3.%4.%5.%6.%7.%8.%9."/>
      <w:lvlJc w:val="left"/>
      <w:pPr>
        <w:ind w:left="2912" w:hanging="1800"/>
      </w:pPr>
      <w:rPr>
        <w:rFonts w:hint="default"/>
      </w:rPr>
    </w:lvl>
  </w:abstractNum>
  <w:abstractNum w:abstractNumId="2" w15:restartNumberingAfterBreak="0">
    <w:nsid w:val="0B014603"/>
    <w:multiLevelType w:val="multilevel"/>
    <w:tmpl w:val="43E62610"/>
    <w:lvl w:ilvl="0">
      <w:start w:val="1"/>
      <w:numFmt w:val="decimal"/>
      <w:lvlText w:val="%1."/>
      <w:lvlJc w:val="left"/>
      <w:pPr>
        <w:ind w:left="360" w:hanging="360"/>
      </w:pPr>
      <w:rPr>
        <w:rFonts w:hint="default"/>
        <w:b/>
        <w:u w:val="single"/>
      </w:rPr>
    </w:lvl>
    <w:lvl w:ilvl="1">
      <w:start w:val="1"/>
      <w:numFmt w:val="decimal"/>
      <w:lvlText w:val="%1.%2."/>
      <w:lvlJc w:val="left"/>
      <w:pPr>
        <w:ind w:left="720" w:hanging="72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3" w15:restartNumberingAfterBreak="0">
    <w:nsid w:val="0B1C70DD"/>
    <w:multiLevelType w:val="hybridMultilevel"/>
    <w:tmpl w:val="214CD0D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112D1C16"/>
    <w:multiLevelType w:val="hybridMultilevel"/>
    <w:tmpl w:val="3D8455D4"/>
    <w:lvl w:ilvl="0" w:tplc="364ED4FC">
      <w:start w:val="1"/>
      <w:numFmt w:val="upperRoman"/>
      <w:lvlText w:val="%1."/>
      <w:lvlJc w:val="left"/>
      <w:pPr>
        <w:ind w:left="1220" w:hanging="720"/>
      </w:pPr>
      <w:rPr>
        <w:rFonts w:ascii="Cambria" w:eastAsia="Cambria" w:hAnsi="Cambria" w:cs="Cambria" w:hint="default"/>
        <w:b/>
        <w:bCs/>
        <w:spacing w:val="-1"/>
        <w:w w:val="100"/>
        <w:sz w:val="22"/>
        <w:szCs w:val="22"/>
        <w:lang w:val="es-ES" w:eastAsia="en-US" w:bidi="ar-SA"/>
      </w:rPr>
    </w:lvl>
    <w:lvl w:ilvl="1" w:tplc="737A7B28">
      <w:numFmt w:val="bullet"/>
      <w:lvlText w:val="•"/>
      <w:lvlJc w:val="left"/>
      <w:pPr>
        <w:ind w:left="2010" w:hanging="720"/>
      </w:pPr>
      <w:rPr>
        <w:rFonts w:hint="default"/>
        <w:lang w:val="es-ES" w:eastAsia="en-US" w:bidi="ar-SA"/>
      </w:rPr>
    </w:lvl>
    <w:lvl w:ilvl="2" w:tplc="48B812F0">
      <w:numFmt w:val="bullet"/>
      <w:lvlText w:val="•"/>
      <w:lvlJc w:val="left"/>
      <w:pPr>
        <w:ind w:left="2800" w:hanging="720"/>
      </w:pPr>
      <w:rPr>
        <w:rFonts w:hint="default"/>
        <w:lang w:val="es-ES" w:eastAsia="en-US" w:bidi="ar-SA"/>
      </w:rPr>
    </w:lvl>
    <w:lvl w:ilvl="3" w:tplc="CFD00828">
      <w:numFmt w:val="bullet"/>
      <w:lvlText w:val="•"/>
      <w:lvlJc w:val="left"/>
      <w:pPr>
        <w:ind w:left="3590" w:hanging="720"/>
      </w:pPr>
      <w:rPr>
        <w:rFonts w:hint="default"/>
        <w:lang w:val="es-ES" w:eastAsia="en-US" w:bidi="ar-SA"/>
      </w:rPr>
    </w:lvl>
    <w:lvl w:ilvl="4" w:tplc="689ED2FC">
      <w:numFmt w:val="bullet"/>
      <w:lvlText w:val="•"/>
      <w:lvlJc w:val="left"/>
      <w:pPr>
        <w:ind w:left="4380" w:hanging="720"/>
      </w:pPr>
      <w:rPr>
        <w:rFonts w:hint="default"/>
        <w:lang w:val="es-ES" w:eastAsia="en-US" w:bidi="ar-SA"/>
      </w:rPr>
    </w:lvl>
    <w:lvl w:ilvl="5" w:tplc="A8D8E212">
      <w:numFmt w:val="bullet"/>
      <w:lvlText w:val="•"/>
      <w:lvlJc w:val="left"/>
      <w:pPr>
        <w:ind w:left="5170" w:hanging="720"/>
      </w:pPr>
      <w:rPr>
        <w:rFonts w:hint="default"/>
        <w:lang w:val="es-ES" w:eastAsia="en-US" w:bidi="ar-SA"/>
      </w:rPr>
    </w:lvl>
    <w:lvl w:ilvl="6" w:tplc="7DEC40BE">
      <w:numFmt w:val="bullet"/>
      <w:lvlText w:val="•"/>
      <w:lvlJc w:val="left"/>
      <w:pPr>
        <w:ind w:left="5960" w:hanging="720"/>
      </w:pPr>
      <w:rPr>
        <w:rFonts w:hint="default"/>
        <w:lang w:val="es-ES" w:eastAsia="en-US" w:bidi="ar-SA"/>
      </w:rPr>
    </w:lvl>
    <w:lvl w:ilvl="7" w:tplc="3C34F576">
      <w:numFmt w:val="bullet"/>
      <w:lvlText w:val="•"/>
      <w:lvlJc w:val="left"/>
      <w:pPr>
        <w:ind w:left="6750" w:hanging="720"/>
      </w:pPr>
      <w:rPr>
        <w:rFonts w:hint="default"/>
        <w:lang w:val="es-ES" w:eastAsia="en-US" w:bidi="ar-SA"/>
      </w:rPr>
    </w:lvl>
    <w:lvl w:ilvl="8" w:tplc="65224064">
      <w:numFmt w:val="bullet"/>
      <w:lvlText w:val="•"/>
      <w:lvlJc w:val="left"/>
      <w:pPr>
        <w:ind w:left="7540" w:hanging="720"/>
      </w:pPr>
      <w:rPr>
        <w:rFonts w:hint="default"/>
        <w:lang w:val="es-ES" w:eastAsia="en-US" w:bidi="ar-SA"/>
      </w:rPr>
    </w:lvl>
  </w:abstractNum>
  <w:abstractNum w:abstractNumId="5" w15:restartNumberingAfterBreak="0">
    <w:nsid w:val="11477533"/>
    <w:multiLevelType w:val="hybridMultilevel"/>
    <w:tmpl w:val="E1FC35E4"/>
    <w:lvl w:ilvl="0" w:tplc="6FD0FF76">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6" w15:restartNumberingAfterBreak="0">
    <w:nsid w:val="130E3B46"/>
    <w:multiLevelType w:val="multilevel"/>
    <w:tmpl w:val="33C6B75E"/>
    <w:lvl w:ilvl="0">
      <w:start w:val="1"/>
      <w:numFmt w:val="decimal"/>
      <w:lvlText w:val="%1."/>
      <w:lvlJc w:val="left"/>
      <w:pPr>
        <w:ind w:left="139" w:hanging="212"/>
      </w:pPr>
      <w:rPr>
        <w:rFonts w:ascii="Cambria" w:eastAsia="Cambria" w:hAnsi="Cambria" w:cs="Cambria" w:hint="default"/>
        <w:spacing w:val="-3"/>
        <w:w w:val="100"/>
        <w:sz w:val="22"/>
        <w:szCs w:val="22"/>
        <w:lang w:val="es-ES" w:eastAsia="en-US" w:bidi="ar-SA"/>
      </w:rPr>
    </w:lvl>
    <w:lvl w:ilvl="1">
      <w:start w:val="1"/>
      <w:numFmt w:val="decimal"/>
      <w:lvlText w:val="%1.%2."/>
      <w:lvlJc w:val="left"/>
      <w:pPr>
        <w:ind w:left="139" w:hanging="432"/>
      </w:pPr>
      <w:rPr>
        <w:rFonts w:ascii="Cambria" w:eastAsia="Cambria" w:hAnsi="Cambria" w:cs="Cambria" w:hint="default"/>
        <w:b/>
        <w:bCs/>
        <w:spacing w:val="-2"/>
        <w:w w:val="100"/>
        <w:sz w:val="22"/>
        <w:szCs w:val="22"/>
        <w:lang w:val="es-ES" w:eastAsia="en-US" w:bidi="ar-SA"/>
      </w:rPr>
    </w:lvl>
    <w:lvl w:ilvl="2">
      <w:numFmt w:val="bullet"/>
      <w:lvlText w:val="•"/>
      <w:lvlJc w:val="left"/>
      <w:pPr>
        <w:ind w:left="1936" w:hanging="432"/>
      </w:pPr>
      <w:rPr>
        <w:rFonts w:hint="default"/>
        <w:lang w:val="es-ES" w:eastAsia="en-US" w:bidi="ar-SA"/>
      </w:rPr>
    </w:lvl>
    <w:lvl w:ilvl="3">
      <w:numFmt w:val="bullet"/>
      <w:lvlText w:val="•"/>
      <w:lvlJc w:val="left"/>
      <w:pPr>
        <w:ind w:left="2834" w:hanging="432"/>
      </w:pPr>
      <w:rPr>
        <w:rFonts w:hint="default"/>
        <w:lang w:val="es-ES" w:eastAsia="en-US" w:bidi="ar-SA"/>
      </w:rPr>
    </w:lvl>
    <w:lvl w:ilvl="4">
      <w:numFmt w:val="bullet"/>
      <w:lvlText w:val="•"/>
      <w:lvlJc w:val="left"/>
      <w:pPr>
        <w:ind w:left="3732" w:hanging="432"/>
      </w:pPr>
      <w:rPr>
        <w:rFonts w:hint="default"/>
        <w:lang w:val="es-ES" w:eastAsia="en-US" w:bidi="ar-SA"/>
      </w:rPr>
    </w:lvl>
    <w:lvl w:ilvl="5">
      <w:numFmt w:val="bullet"/>
      <w:lvlText w:val="•"/>
      <w:lvlJc w:val="left"/>
      <w:pPr>
        <w:ind w:left="4630" w:hanging="432"/>
      </w:pPr>
      <w:rPr>
        <w:rFonts w:hint="default"/>
        <w:lang w:val="es-ES" w:eastAsia="en-US" w:bidi="ar-SA"/>
      </w:rPr>
    </w:lvl>
    <w:lvl w:ilvl="6">
      <w:numFmt w:val="bullet"/>
      <w:lvlText w:val="•"/>
      <w:lvlJc w:val="left"/>
      <w:pPr>
        <w:ind w:left="5528" w:hanging="432"/>
      </w:pPr>
      <w:rPr>
        <w:rFonts w:hint="default"/>
        <w:lang w:val="es-ES" w:eastAsia="en-US" w:bidi="ar-SA"/>
      </w:rPr>
    </w:lvl>
    <w:lvl w:ilvl="7">
      <w:numFmt w:val="bullet"/>
      <w:lvlText w:val="•"/>
      <w:lvlJc w:val="left"/>
      <w:pPr>
        <w:ind w:left="6426" w:hanging="432"/>
      </w:pPr>
      <w:rPr>
        <w:rFonts w:hint="default"/>
        <w:lang w:val="es-ES" w:eastAsia="en-US" w:bidi="ar-SA"/>
      </w:rPr>
    </w:lvl>
    <w:lvl w:ilvl="8">
      <w:numFmt w:val="bullet"/>
      <w:lvlText w:val="•"/>
      <w:lvlJc w:val="left"/>
      <w:pPr>
        <w:ind w:left="7324" w:hanging="432"/>
      </w:pPr>
      <w:rPr>
        <w:rFonts w:hint="default"/>
        <w:lang w:val="es-ES" w:eastAsia="en-US" w:bidi="ar-SA"/>
      </w:rPr>
    </w:lvl>
  </w:abstractNum>
  <w:abstractNum w:abstractNumId="7" w15:restartNumberingAfterBreak="0">
    <w:nsid w:val="175E13B8"/>
    <w:multiLevelType w:val="hybridMultilevel"/>
    <w:tmpl w:val="3BE89C56"/>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8" w15:restartNumberingAfterBreak="0">
    <w:nsid w:val="2C1E3B23"/>
    <w:multiLevelType w:val="hybridMultilevel"/>
    <w:tmpl w:val="F59E6200"/>
    <w:lvl w:ilvl="0" w:tplc="84AC4362">
      <w:start w:val="1"/>
      <w:numFmt w:val="decimal"/>
      <w:lvlText w:val="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B439D8"/>
    <w:multiLevelType w:val="multilevel"/>
    <w:tmpl w:val="A10275C2"/>
    <w:lvl w:ilvl="0">
      <w:start w:val="6"/>
      <w:numFmt w:val="decimal"/>
      <w:lvlText w:val="%1"/>
      <w:lvlJc w:val="left"/>
      <w:pPr>
        <w:ind w:left="139" w:hanging="419"/>
      </w:pPr>
      <w:rPr>
        <w:rFonts w:hint="default"/>
        <w:lang w:val="es-ES" w:eastAsia="en-US" w:bidi="ar-SA"/>
      </w:rPr>
    </w:lvl>
    <w:lvl w:ilvl="1">
      <w:start w:val="1"/>
      <w:numFmt w:val="decimal"/>
      <w:lvlText w:val="%1.%2."/>
      <w:lvlJc w:val="left"/>
      <w:pPr>
        <w:ind w:left="139" w:hanging="419"/>
      </w:pPr>
      <w:rPr>
        <w:rFonts w:ascii="Cambria" w:eastAsia="Cambria" w:hAnsi="Cambria" w:cs="Cambria" w:hint="default"/>
        <w:b/>
        <w:bCs/>
        <w:spacing w:val="-2"/>
        <w:w w:val="100"/>
        <w:sz w:val="22"/>
        <w:szCs w:val="22"/>
        <w:lang w:val="es-ES" w:eastAsia="en-US" w:bidi="ar-SA"/>
      </w:rPr>
    </w:lvl>
    <w:lvl w:ilvl="2">
      <w:numFmt w:val="bullet"/>
      <w:lvlText w:val="•"/>
      <w:lvlJc w:val="left"/>
      <w:pPr>
        <w:ind w:left="1936" w:hanging="419"/>
      </w:pPr>
      <w:rPr>
        <w:rFonts w:hint="default"/>
        <w:lang w:val="es-ES" w:eastAsia="en-US" w:bidi="ar-SA"/>
      </w:rPr>
    </w:lvl>
    <w:lvl w:ilvl="3">
      <w:numFmt w:val="bullet"/>
      <w:lvlText w:val="•"/>
      <w:lvlJc w:val="left"/>
      <w:pPr>
        <w:ind w:left="2834" w:hanging="419"/>
      </w:pPr>
      <w:rPr>
        <w:rFonts w:hint="default"/>
        <w:lang w:val="es-ES" w:eastAsia="en-US" w:bidi="ar-SA"/>
      </w:rPr>
    </w:lvl>
    <w:lvl w:ilvl="4">
      <w:numFmt w:val="bullet"/>
      <w:lvlText w:val="•"/>
      <w:lvlJc w:val="left"/>
      <w:pPr>
        <w:ind w:left="3732" w:hanging="419"/>
      </w:pPr>
      <w:rPr>
        <w:rFonts w:hint="default"/>
        <w:lang w:val="es-ES" w:eastAsia="en-US" w:bidi="ar-SA"/>
      </w:rPr>
    </w:lvl>
    <w:lvl w:ilvl="5">
      <w:numFmt w:val="bullet"/>
      <w:lvlText w:val="•"/>
      <w:lvlJc w:val="left"/>
      <w:pPr>
        <w:ind w:left="4630" w:hanging="419"/>
      </w:pPr>
      <w:rPr>
        <w:rFonts w:hint="default"/>
        <w:lang w:val="es-ES" w:eastAsia="en-US" w:bidi="ar-SA"/>
      </w:rPr>
    </w:lvl>
    <w:lvl w:ilvl="6">
      <w:numFmt w:val="bullet"/>
      <w:lvlText w:val="•"/>
      <w:lvlJc w:val="left"/>
      <w:pPr>
        <w:ind w:left="5528" w:hanging="419"/>
      </w:pPr>
      <w:rPr>
        <w:rFonts w:hint="default"/>
        <w:lang w:val="es-ES" w:eastAsia="en-US" w:bidi="ar-SA"/>
      </w:rPr>
    </w:lvl>
    <w:lvl w:ilvl="7">
      <w:numFmt w:val="bullet"/>
      <w:lvlText w:val="•"/>
      <w:lvlJc w:val="left"/>
      <w:pPr>
        <w:ind w:left="6426" w:hanging="419"/>
      </w:pPr>
      <w:rPr>
        <w:rFonts w:hint="default"/>
        <w:lang w:val="es-ES" w:eastAsia="en-US" w:bidi="ar-SA"/>
      </w:rPr>
    </w:lvl>
    <w:lvl w:ilvl="8">
      <w:numFmt w:val="bullet"/>
      <w:lvlText w:val="•"/>
      <w:lvlJc w:val="left"/>
      <w:pPr>
        <w:ind w:left="7324" w:hanging="419"/>
      </w:pPr>
      <w:rPr>
        <w:rFonts w:hint="default"/>
        <w:lang w:val="es-ES" w:eastAsia="en-US" w:bidi="ar-SA"/>
      </w:rPr>
    </w:lvl>
  </w:abstractNum>
  <w:abstractNum w:abstractNumId="10" w15:restartNumberingAfterBreak="0">
    <w:nsid w:val="3B76699B"/>
    <w:multiLevelType w:val="multilevel"/>
    <w:tmpl w:val="F7BC8D6A"/>
    <w:lvl w:ilvl="0">
      <w:start w:val="1"/>
      <w:numFmt w:val="upperRoman"/>
      <w:lvlText w:val="%1."/>
      <w:lvlJc w:val="left"/>
      <w:pPr>
        <w:ind w:left="1080" w:hanging="720"/>
      </w:pPr>
      <w:rPr>
        <w:rFonts w:hint="default"/>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9E773F5"/>
    <w:multiLevelType w:val="hybridMultilevel"/>
    <w:tmpl w:val="BDD05686"/>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2" w15:restartNumberingAfterBreak="0">
    <w:nsid w:val="51A142A9"/>
    <w:multiLevelType w:val="hybridMultilevel"/>
    <w:tmpl w:val="421222C8"/>
    <w:lvl w:ilvl="0" w:tplc="C630A6CE">
      <w:start w:val="1"/>
      <w:numFmt w:val="decimal"/>
      <w:lvlText w:val="%1."/>
      <w:lvlJc w:val="left"/>
      <w:pPr>
        <w:ind w:left="399" w:hanging="212"/>
      </w:pPr>
      <w:rPr>
        <w:rFonts w:ascii="Cambria" w:eastAsia="Cambria" w:hAnsi="Cambria" w:cs="Cambria" w:hint="default"/>
        <w:spacing w:val="-3"/>
        <w:w w:val="100"/>
        <w:sz w:val="22"/>
        <w:szCs w:val="22"/>
        <w:lang w:val="es-ES" w:eastAsia="en-US" w:bidi="ar-SA"/>
      </w:rPr>
    </w:lvl>
    <w:lvl w:ilvl="1" w:tplc="BBD08ED2">
      <w:numFmt w:val="bullet"/>
      <w:lvlText w:val="•"/>
      <w:lvlJc w:val="left"/>
      <w:pPr>
        <w:ind w:left="1272" w:hanging="212"/>
      </w:pPr>
      <w:rPr>
        <w:rFonts w:hint="default"/>
        <w:lang w:val="es-ES" w:eastAsia="en-US" w:bidi="ar-SA"/>
      </w:rPr>
    </w:lvl>
    <w:lvl w:ilvl="2" w:tplc="8ABA721E">
      <w:numFmt w:val="bullet"/>
      <w:lvlText w:val="•"/>
      <w:lvlJc w:val="left"/>
      <w:pPr>
        <w:ind w:left="2144" w:hanging="212"/>
      </w:pPr>
      <w:rPr>
        <w:rFonts w:hint="default"/>
        <w:lang w:val="es-ES" w:eastAsia="en-US" w:bidi="ar-SA"/>
      </w:rPr>
    </w:lvl>
    <w:lvl w:ilvl="3" w:tplc="4836C390">
      <w:numFmt w:val="bullet"/>
      <w:lvlText w:val="•"/>
      <w:lvlJc w:val="left"/>
      <w:pPr>
        <w:ind w:left="3016" w:hanging="212"/>
      </w:pPr>
      <w:rPr>
        <w:rFonts w:hint="default"/>
        <w:lang w:val="es-ES" w:eastAsia="en-US" w:bidi="ar-SA"/>
      </w:rPr>
    </w:lvl>
    <w:lvl w:ilvl="4" w:tplc="09DA5BB2">
      <w:numFmt w:val="bullet"/>
      <w:lvlText w:val="•"/>
      <w:lvlJc w:val="left"/>
      <w:pPr>
        <w:ind w:left="3888" w:hanging="212"/>
      </w:pPr>
      <w:rPr>
        <w:rFonts w:hint="default"/>
        <w:lang w:val="es-ES" w:eastAsia="en-US" w:bidi="ar-SA"/>
      </w:rPr>
    </w:lvl>
    <w:lvl w:ilvl="5" w:tplc="4C62A01C">
      <w:numFmt w:val="bullet"/>
      <w:lvlText w:val="•"/>
      <w:lvlJc w:val="left"/>
      <w:pPr>
        <w:ind w:left="4760" w:hanging="212"/>
      </w:pPr>
      <w:rPr>
        <w:rFonts w:hint="default"/>
        <w:lang w:val="es-ES" w:eastAsia="en-US" w:bidi="ar-SA"/>
      </w:rPr>
    </w:lvl>
    <w:lvl w:ilvl="6" w:tplc="C096E55E">
      <w:numFmt w:val="bullet"/>
      <w:lvlText w:val="•"/>
      <w:lvlJc w:val="left"/>
      <w:pPr>
        <w:ind w:left="5632" w:hanging="212"/>
      </w:pPr>
      <w:rPr>
        <w:rFonts w:hint="default"/>
        <w:lang w:val="es-ES" w:eastAsia="en-US" w:bidi="ar-SA"/>
      </w:rPr>
    </w:lvl>
    <w:lvl w:ilvl="7" w:tplc="E7A07C7C">
      <w:numFmt w:val="bullet"/>
      <w:lvlText w:val="•"/>
      <w:lvlJc w:val="left"/>
      <w:pPr>
        <w:ind w:left="6504" w:hanging="212"/>
      </w:pPr>
      <w:rPr>
        <w:rFonts w:hint="default"/>
        <w:lang w:val="es-ES" w:eastAsia="en-US" w:bidi="ar-SA"/>
      </w:rPr>
    </w:lvl>
    <w:lvl w:ilvl="8" w:tplc="426C7524">
      <w:numFmt w:val="bullet"/>
      <w:lvlText w:val="•"/>
      <w:lvlJc w:val="left"/>
      <w:pPr>
        <w:ind w:left="7376" w:hanging="212"/>
      </w:pPr>
      <w:rPr>
        <w:rFonts w:hint="default"/>
        <w:lang w:val="es-ES" w:eastAsia="en-US" w:bidi="ar-SA"/>
      </w:rPr>
    </w:lvl>
  </w:abstractNum>
  <w:abstractNum w:abstractNumId="13" w15:restartNumberingAfterBreak="0">
    <w:nsid w:val="55026E2E"/>
    <w:multiLevelType w:val="hybridMultilevel"/>
    <w:tmpl w:val="47B07724"/>
    <w:lvl w:ilvl="0" w:tplc="280A0011">
      <w:start w:val="1"/>
      <w:numFmt w:val="decimal"/>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553B6EBD"/>
    <w:multiLevelType w:val="hybridMultilevel"/>
    <w:tmpl w:val="1E3681AC"/>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5" w15:restartNumberingAfterBreak="0">
    <w:nsid w:val="59B54CB7"/>
    <w:multiLevelType w:val="hybridMultilevel"/>
    <w:tmpl w:val="9BEE7CF2"/>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6" w15:restartNumberingAfterBreak="0">
    <w:nsid w:val="5ACD45EC"/>
    <w:multiLevelType w:val="hybridMultilevel"/>
    <w:tmpl w:val="DD9419B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628145D3"/>
    <w:multiLevelType w:val="hybridMultilevel"/>
    <w:tmpl w:val="0602B99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672B3505"/>
    <w:multiLevelType w:val="hybridMultilevel"/>
    <w:tmpl w:val="8724E516"/>
    <w:lvl w:ilvl="0" w:tplc="2A7C43D4">
      <w:numFmt w:val="bullet"/>
      <w:lvlText w:val=""/>
      <w:lvlJc w:val="left"/>
      <w:pPr>
        <w:ind w:left="860" w:hanging="360"/>
      </w:pPr>
      <w:rPr>
        <w:rFonts w:ascii="Symbol" w:eastAsia="Symbol" w:hAnsi="Symbol" w:cs="Symbol" w:hint="default"/>
        <w:w w:val="100"/>
        <w:sz w:val="22"/>
        <w:szCs w:val="22"/>
        <w:lang w:val="es-ES" w:eastAsia="en-US" w:bidi="ar-SA"/>
      </w:rPr>
    </w:lvl>
    <w:lvl w:ilvl="1" w:tplc="932A2E0A">
      <w:numFmt w:val="bullet"/>
      <w:lvlText w:val="•"/>
      <w:lvlJc w:val="left"/>
      <w:pPr>
        <w:ind w:left="7560" w:hanging="360"/>
      </w:pPr>
      <w:rPr>
        <w:rFonts w:hint="default"/>
        <w:lang w:val="es-ES" w:eastAsia="en-US" w:bidi="ar-SA"/>
      </w:rPr>
    </w:lvl>
    <w:lvl w:ilvl="2" w:tplc="BB00929C">
      <w:numFmt w:val="bullet"/>
      <w:lvlText w:val="•"/>
      <w:lvlJc w:val="left"/>
      <w:pPr>
        <w:ind w:left="7733" w:hanging="360"/>
      </w:pPr>
      <w:rPr>
        <w:rFonts w:hint="default"/>
        <w:lang w:val="es-ES" w:eastAsia="en-US" w:bidi="ar-SA"/>
      </w:rPr>
    </w:lvl>
    <w:lvl w:ilvl="3" w:tplc="CCF42362">
      <w:numFmt w:val="bullet"/>
      <w:lvlText w:val="•"/>
      <w:lvlJc w:val="left"/>
      <w:pPr>
        <w:ind w:left="7906" w:hanging="360"/>
      </w:pPr>
      <w:rPr>
        <w:rFonts w:hint="default"/>
        <w:lang w:val="es-ES" w:eastAsia="en-US" w:bidi="ar-SA"/>
      </w:rPr>
    </w:lvl>
    <w:lvl w:ilvl="4" w:tplc="D88C261C">
      <w:numFmt w:val="bullet"/>
      <w:lvlText w:val="•"/>
      <w:lvlJc w:val="left"/>
      <w:pPr>
        <w:ind w:left="8080" w:hanging="360"/>
      </w:pPr>
      <w:rPr>
        <w:rFonts w:hint="default"/>
        <w:lang w:val="es-ES" w:eastAsia="en-US" w:bidi="ar-SA"/>
      </w:rPr>
    </w:lvl>
    <w:lvl w:ilvl="5" w:tplc="60588EC6">
      <w:numFmt w:val="bullet"/>
      <w:lvlText w:val="•"/>
      <w:lvlJc w:val="left"/>
      <w:pPr>
        <w:ind w:left="8253" w:hanging="360"/>
      </w:pPr>
      <w:rPr>
        <w:rFonts w:hint="default"/>
        <w:lang w:val="es-ES" w:eastAsia="en-US" w:bidi="ar-SA"/>
      </w:rPr>
    </w:lvl>
    <w:lvl w:ilvl="6" w:tplc="C42C4818">
      <w:numFmt w:val="bullet"/>
      <w:lvlText w:val="•"/>
      <w:lvlJc w:val="left"/>
      <w:pPr>
        <w:ind w:left="8426" w:hanging="360"/>
      </w:pPr>
      <w:rPr>
        <w:rFonts w:hint="default"/>
        <w:lang w:val="es-ES" w:eastAsia="en-US" w:bidi="ar-SA"/>
      </w:rPr>
    </w:lvl>
    <w:lvl w:ilvl="7" w:tplc="2F680AAE">
      <w:numFmt w:val="bullet"/>
      <w:lvlText w:val="•"/>
      <w:lvlJc w:val="left"/>
      <w:pPr>
        <w:ind w:left="8600" w:hanging="360"/>
      </w:pPr>
      <w:rPr>
        <w:rFonts w:hint="default"/>
        <w:lang w:val="es-ES" w:eastAsia="en-US" w:bidi="ar-SA"/>
      </w:rPr>
    </w:lvl>
    <w:lvl w:ilvl="8" w:tplc="FDFC737C">
      <w:numFmt w:val="bullet"/>
      <w:lvlText w:val="•"/>
      <w:lvlJc w:val="left"/>
      <w:pPr>
        <w:ind w:left="8773" w:hanging="360"/>
      </w:pPr>
      <w:rPr>
        <w:rFonts w:hint="default"/>
        <w:lang w:val="es-ES" w:eastAsia="en-US" w:bidi="ar-SA"/>
      </w:rPr>
    </w:lvl>
  </w:abstractNum>
  <w:abstractNum w:abstractNumId="19" w15:restartNumberingAfterBreak="0">
    <w:nsid w:val="692D34DC"/>
    <w:multiLevelType w:val="multilevel"/>
    <w:tmpl w:val="2EC477A4"/>
    <w:lvl w:ilvl="0">
      <w:start w:val="207"/>
      <w:numFmt w:val="decimal"/>
      <w:lvlText w:val="%1"/>
      <w:lvlJc w:val="left"/>
      <w:pPr>
        <w:ind w:left="759" w:hanging="620"/>
      </w:pPr>
      <w:rPr>
        <w:rFonts w:hint="default"/>
        <w:lang w:val="es-ES" w:eastAsia="en-US" w:bidi="ar-SA"/>
      </w:rPr>
    </w:lvl>
    <w:lvl w:ilvl="1">
      <w:start w:val="1"/>
      <w:numFmt w:val="decimal"/>
      <w:lvlText w:val="%1.%2"/>
      <w:lvlJc w:val="left"/>
      <w:pPr>
        <w:ind w:left="759" w:hanging="620"/>
      </w:pPr>
      <w:rPr>
        <w:rFonts w:ascii="Cambria" w:eastAsia="Cambria" w:hAnsi="Cambria" w:cs="Cambria" w:hint="default"/>
        <w:b/>
        <w:bCs/>
        <w:spacing w:val="-2"/>
        <w:w w:val="100"/>
        <w:sz w:val="22"/>
        <w:szCs w:val="22"/>
        <w:lang w:val="es-ES" w:eastAsia="en-US" w:bidi="ar-SA"/>
      </w:rPr>
    </w:lvl>
    <w:lvl w:ilvl="2">
      <w:numFmt w:val="bullet"/>
      <w:lvlText w:val="•"/>
      <w:lvlJc w:val="left"/>
      <w:pPr>
        <w:ind w:left="2432" w:hanging="620"/>
      </w:pPr>
      <w:rPr>
        <w:rFonts w:hint="default"/>
        <w:lang w:val="es-ES" w:eastAsia="en-US" w:bidi="ar-SA"/>
      </w:rPr>
    </w:lvl>
    <w:lvl w:ilvl="3">
      <w:numFmt w:val="bullet"/>
      <w:lvlText w:val="•"/>
      <w:lvlJc w:val="left"/>
      <w:pPr>
        <w:ind w:left="3268" w:hanging="620"/>
      </w:pPr>
      <w:rPr>
        <w:rFonts w:hint="default"/>
        <w:lang w:val="es-ES" w:eastAsia="en-US" w:bidi="ar-SA"/>
      </w:rPr>
    </w:lvl>
    <w:lvl w:ilvl="4">
      <w:numFmt w:val="bullet"/>
      <w:lvlText w:val="•"/>
      <w:lvlJc w:val="left"/>
      <w:pPr>
        <w:ind w:left="4104" w:hanging="620"/>
      </w:pPr>
      <w:rPr>
        <w:rFonts w:hint="default"/>
        <w:lang w:val="es-ES" w:eastAsia="en-US" w:bidi="ar-SA"/>
      </w:rPr>
    </w:lvl>
    <w:lvl w:ilvl="5">
      <w:numFmt w:val="bullet"/>
      <w:lvlText w:val="•"/>
      <w:lvlJc w:val="left"/>
      <w:pPr>
        <w:ind w:left="4940" w:hanging="620"/>
      </w:pPr>
      <w:rPr>
        <w:rFonts w:hint="default"/>
        <w:lang w:val="es-ES" w:eastAsia="en-US" w:bidi="ar-SA"/>
      </w:rPr>
    </w:lvl>
    <w:lvl w:ilvl="6">
      <w:numFmt w:val="bullet"/>
      <w:lvlText w:val="•"/>
      <w:lvlJc w:val="left"/>
      <w:pPr>
        <w:ind w:left="5776" w:hanging="620"/>
      </w:pPr>
      <w:rPr>
        <w:rFonts w:hint="default"/>
        <w:lang w:val="es-ES" w:eastAsia="en-US" w:bidi="ar-SA"/>
      </w:rPr>
    </w:lvl>
    <w:lvl w:ilvl="7">
      <w:numFmt w:val="bullet"/>
      <w:lvlText w:val="•"/>
      <w:lvlJc w:val="left"/>
      <w:pPr>
        <w:ind w:left="6612" w:hanging="620"/>
      </w:pPr>
      <w:rPr>
        <w:rFonts w:hint="default"/>
        <w:lang w:val="es-ES" w:eastAsia="en-US" w:bidi="ar-SA"/>
      </w:rPr>
    </w:lvl>
    <w:lvl w:ilvl="8">
      <w:numFmt w:val="bullet"/>
      <w:lvlText w:val="•"/>
      <w:lvlJc w:val="left"/>
      <w:pPr>
        <w:ind w:left="7448" w:hanging="620"/>
      </w:pPr>
      <w:rPr>
        <w:rFonts w:hint="default"/>
        <w:lang w:val="es-ES" w:eastAsia="en-US" w:bidi="ar-SA"/>
      </w:rPr>
    </w:lvl>
  </w:abstractNum>
  <w:abstractNum w:abstractNumId="20" w15:restartNumberingAfterBreak="0">
    <w:nsid w:val="6E810F36"/>
    <w:multiLevelType w:val="hybridMultilevel"/>
    <w:tmpl w:val="863AF08C"/>
    <w:lvl w:ilvl="0" w:tplc="AE06B32C">
      <w:start w:val="1"/>
      <w:numFmt w:val="lowerLetter"/>
      <w:lvlText w:val="%1)"/>
      <w:lvlJc w:val="left"/>
      <w:pPr>
        <w:ind w:left="398" w:hanging="260"/>
      </w:pPr>
      <w:rPr>
        <w:rFonts w:hint="default"/>
        <w:b/>
        <w:bCs/>
        <w:spacing w:val="0"/>
        <w:w w:val="100"/>
        <w:u w:val="single" w:color="000000"/>
        <w:lang w:val="es-ES" w:eastAsia="en-US" w:bidi="ar-SA"/>
      </w:rPr>
    </w:lvl>
    <w:lvl w:ilvl="1" w:tplc="1F2C2FF2">
      <w:numFmt w:val="bullet"/>
      <w:lvlText w:val="•"/>
      <w:lvlJc w:val="left"/>
      <w:pPr>
        <w:ind w:left="1272" w:hanging="260"/>
      </w:pPr>
      <w:rPr>
        <w:rFonts w:hint="default"/>
        <w:lang w:val="es-ES" w:eastAsia="en-US" w:bidi="ar-SA"/>
      </w:rPr>
    </w:lvl>
    <w:lvl w:ilvl="2" w:tplc="E78813E4">
      <w:numFmt w:val="bullet"/>
      <w:lvlText w:val="•"/>
      <w:lvlJc w:val="left"/>
      <w:pPr>
        <w:ind w:left="2144" w:hanging="260"/>
      </w:pPr>
      <w:rPr>
        <w:rFonts w:hint="default"/>
        <w:lang w:val="es-ES" w:eastAsia="en-US" w:bidi="ar-SA"/>
      </w:rPr>
    </w:lvl>
    <w:lvl w:ilvl="3" w:tplc="74DA6976">
      <w:numFmt w:val="bullet"/>
      <w:lvlText w:val="•"/>
      <w:lvlJc w:val="left"/>
      <w:pPr>
        <w:ind w:left="3016" w:hanging="260"/>
      </w:pPr>
      <w:rPr>
        <w:rFonts w:hint="default"/>
        <w:lang w:val="es-ES" w:eastAsia="en-US" w:bidi="ar-SA"/>
      </w:rPr>
    </w:lvl>
    <w:lvl w:ilvl="4" w:tplc="61289B18">
      <w:numFmt w:val="bullet"/>
      <w:lvlText w:val="•"/>
      <w:lvlJc w:val="left"/>
      <w:pPr>
        <w:ind w:left="3888" w:hanging="260"/>
      </w:pPr>
      <w:rPr>
        <w:rFonts w:hint="default"/>
        <w:lang w:val="es-ES" w:eastAsia="en-US" w:bidi="ar-SA"/>
      </w:rPr>
    </w:lvl>
    <w:lvl w:ilvl="5" w:tplc="9672FCB0">
      <w:numFmt w:val="bullet"/>
      <w:lvlText w:val="•"/>
      <w:lvlJc w:val="left"/>
      <w:pPr>
        <w:ind w:left="4760" w:hanging="260"/>
      </w:pPr>
      <w:rPr>
        <w:rFonts w:hint="default"/>
        <w:lang w:val="es-ES" w:eastAsia="en-US" w:bidi="ar-SA"/>
      </w:rPr>
    </w:lvl>
    <w:lvl w:ilvl="6" w:tplc="AF7E20BE">
      <w:numFmt w:val="bullet"/>
      <w:lvlText w:val="•"/>
      <w:lvlJc w:val="left"/>
      <w:pPr>
        <w:ind w:left="5632" w:hanging="260"/>
      </w:pPr>
      <w:rPr>
        <w:rFonts w:hint="default"/>
        <w:lang w:val="es-ES" w:eastAsia="en-US" w:bidi="ar-SA"/>
      </w:rPr>
    </w:lvl>
    <w:lvl w:ilvl="7" w:tplc="7C6C97E2">
      <w:numFmt w:val="bullet"/>
      <w:lvlText w:val="•"/>
      <w:lvlJc w:val="left"/>
      <w:pPr>
        <w:ind w:left="6504" w:hanging="260"/>
      </w:pPr>
      <w:rPr>
        <w:rFonts w:hint="default"/>
        <w:lang w:val="es-ES" w:eastAsia="en-US" w:bidi="ar-SA"/>
      </w:rPr>
    </w:lvl>
    <w:lvl w:ilvl="8" w:tplc="3FBEB7BA">
      <w:numFmt w:val="bullet"/>
      <w:lvlText w:val="•"/>
      <w:lvlJc w:val="left"/>
      <w:pPr>
        <w:ind w:left="7376" w:hanging="260"/>
      </w:pPr>
      <w:rPr>
        <w:rFonts w:hint="default"/>
        <w:lang w:val="es-ES" w:eastAsia="en-US" w:bidi="ar-SA"/>
      </w:rPr>
    </w:lvl>
  </w:abstractNum>
  <w:num w:numId="1">
    <w:abstractNumId w:val="18"/>
  </w:num>
  <w:num w:numId="2">
    <w:abstractNumId w:val="20"/>
  </w:num>
  <w:num w:numId="3">
    <w:abstractNumId w:val="19"/>
  </w:num>
  <w:num w:numId="4">
    <w:abstractNumId w:val="12"/>
  </w:num>
  <w:num w:numId="5">
    <w:abstractNumId w:val="9"/>
  </w:num>
  <w:num w:numId="6">
    <w:abstractNumId w:val="0"/>
  </w:num>
  <w:num w:numId="7">
    <w:abstractNumId w:val="6"/>
  </w:num>
  <w:num w:numId="8">
    <w:abstractNumId w:val="4"/>
  </w:num>
  <w:num w:numId="9">
    <w:abstractNumId w:val="2"/>
  </w:num>
  <w:num w:numId="10">
    <w:abstractNumId w:val="1"/>
  </w:num>
  <w:num w:numId="11">
    <w:abstractNumId w:val="10"/>
  </w:num>
  <w:num w:numId="12">
    <w:abstractNumId w:val="8"/>
  </w:num>
  <w:num w:numId="13">
    <w:abstractNumId w:val="17"/>
  </w:num>
  <w:num w:numId="14">
    <w:abstractNumId w:val="13"/>
  </w:num>
  <w:num w:numId="15">
    <w:abstractNumId w:val="3"/>
  </w:num>
  <w:num w:numId="16">
    <w:abstractNumId w:val="7"/>
  </w:num>
  <w:num w:numId="17">
    <w:abstractNumId w:val="16"/>
  </w:num>
  <w:num w:numId="18">
    <w:abstractNumId w:val="15"/>
  </w:num>
  <w:num w:numId="19">
    <w:abstractNumId w:val="14"/>
  </w:num>
  <w:num w:numId="20">
    <w:abstractNumId w:val="1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3D1"/>
    <w:rsid w:val="000327B5"/>
    <w:rsid w:val="0003708B"/>
    <w:rsid w:val="000439DC"/>
    <w:rsid w:val="00050D0E"/>
    <w:rsid w:val="0007212C"/>
    <w:rsid w:val="0010382B"/>
    <w:rsid w:val="00132905"/>
    <w:rsid w:val="00150F2E"/>
    <w:rsid w:val="001652F7"/>
    <w:rsid w:val="00281CFC"/>
    <w:rsid w:val="00313430"/>
    <w:rsid w:val="00336DBD"/>
    <w:rsid w:val="003F19FE"/>
    <w:rsid w:val="00551B65"/>
    <w:rsid w:val="0056739D"/>
    <w:rsid w:val="005A2130"/>
    <w:rsid w:val="0067687E"/>
    <w:rsid w:val="00695C76"/>
    <w:rsid w:val="006E77A2"/>
    <w:rsid w:val="006F0888"/>
    <w:rsid w:val="007143D1"/>
    <w:rsid w:val="00730384"/>
    <w:rsid w:val="00746AC1"/>
    <w:rsid w:val="00836798"/>
    <w:rsid w:val="008939E8"/>
    <w:rsid w:val="0089593C"/>
    <w:rsid w:val="009A7009"/>
    <w:rsid w:val="009A7BF4"/>
    <w:rsid w:val="00A2328B"/>
    <w:rsid w:val="00A359D6"/>
    <w:rsid w:val="00BB7B1D"/>
    <w:rsid w:val="00BF4FB0"/>
    <w:rsid w:val="00BF503D"/>
    <w:rsid w:val="00BF643D"/>
    <w:rsid w:val="00CB466F"/>
    <w:rsid w:val="00DA3290"/>
    <w:rsid w:val="00DC0ABB"/>
    <w:rsid w:val="00E03889"/>
    <w:rsid w:val="00E45E5B"/>
    <w:rsid w:val="00E84DEE"/>
    <w:rsid w:val="00EA2A62"/>
    <w:rsid w:val="00EB097D"/>
    <w:rsid w:val="00EC2CC6"/>
    <w:rsid w:val="00ED3BC4"/>
    <w:rsid w:val="00F615C0"/>
    <w:rsid w:val="00FD391D"/>
    <w:rsid w:val="00FE43C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2EBB2"/>
  <w15:docId w15:val="{085886B0-839D-4575-BAEA-AA87753D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Cambria" w:hAnsi="Cambria" w:cs="Cambria"/>
      <w:lang w:val="es-ES"/>
    </w:rPr>
  </w:style>
  <w:style w:type="paragraph" w:styleId="Ttulo1">
    <w:name w:val="heading 1"/>
    <w:basedOn w:val="Normal"/>
    <w:uiPriority w:val="9"/>
    <w:qFormat/>
    <w:pPr>
      <w:ind w:left="139"/>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39"/>
    </w:pPr>
  </w:style>
  <w:style w:type="paragraph" w:styleId="Prrafodelista">
    <w:name w:val="List Paragraph"/>
    <w:basedOn w:val="Normal"/>
    <w:uiPriority w:val="1"/>
    <w:qFormat/>
    <w:pPr>
      <w:ind w:left="13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50D0E"/>
    <w:pPr>
      <w:tabs>
        <w:tab w:val="center" w:pos="4252"/>
        <w:tab w:val="right" w:pos="8504"/>
      </w:tabs>
    </w:pPr>
  </w:style>
  <w:style w:type="character" w:customStyle="1" w:styleId="EncabezadoCar">
    <w:name w:val="Encabezado Car"/>
    <w:basedOn w:val="Fuentedeprrafopredeter"/>
    <w:link w:val="Encabezado"/>
    <w:uiPriority w:val="99"/>
    <w:rsid w:val="00050D0E"/>
    <w:rPr>
      <w:rFonts w:ascii="Cambria" w:eastAsia="Cambria" w:hAnsi="Cambria" w:cs="Cambria"/>
      <w:lang w:val="es-ES"/>
    </w:rPr>
  </w:style>
  <w:style w:type="paragraph" w:styleId="Piedepgina">
    <w:name w:val="footer"/>
    <w:basedOn w:val="Normal"/>
    <w:link w:val="PiedepginaCar"/>
    <w:uiPriority w:val="99"/>
    <w:unhideWhenUsed/>
    <w:rsid w:val="00050D0E"/>
    <w:pPr>
      <w:tabs>
        <w:tab w:val="center" w:pos="4252"/>
        <w:tab w:val="right" w:pos="8504"/>
      </w:tabs>
    </w:pPr>
  </w:style>
  <w:style w:type="character" w:customStyle="1" w:styleId="PiedepginaCar">
    <w:name w:val="Pie de página Car"/>
    <w:basedOn w:val="Fuentedeprrafopredeter"/>
    <w:link w:val="Piedepgina"/>
    <w:uiPriority w:val="99"/>
    <w:rsid w:val="00050D0E"/>
    <w:rPr>
      <w:rFonts w:ascii="Cambria" w:eastAsia="Cambria" w:hAnsi="Cambria" w:cs="Cambria"/>
      <w:lang w:val="es-ES"/>
    </w:rPr>
  </w:style>
  <w:style w:type="character" w:styleId="Hipervnculo">
    <w:name w:val="Hyperlink"/>
    <w:basedOn w:val="Fuentedeprrafopredeter"/>
    <w:uiPriority w:val="99"/>
    <w:unhideWhenUsed/>
    <w:rsid w:val="00DA3290"/>
    <w:rPr>
      <w:color w:val="0000FF" w:themeColor="hyperlink"/>
      <w:u w:val="single"/>
    </w:rPr>
  </w:style>
  <w:style w:type="character" w:customStyle="1" w:styleId="UnresolvedMention">
    <w:name w:val="Unresolved Mention"/>
    <w:basedOn w:val="Fuentedeprrafopredeter"/>
    <w:uiPriority w:val="99"/>
    <w:semiHidden/>
    <w:unhideWhenUsed/>
    <w:rsid w:val="00DA3290"/>
    <w:rPr>
      <w:color w:val="605E5C"/>
      <w:shd w:val="clear" w:color="auto" w:fill="E1DFDD"/>
    </w:rPr>
  </w:style>
  <w:style w:type="paragraph" w:styleId="Textodeglobo">
    <w:name w:val="Balloon Text"/>
    <w:basedOn w:val="Normal"/>
    <w:link w:val="TextodegloboCar"/>
    <w:uiPriority w:val="99"/>
    <w:semiHidden/>
    <w:unhideWhenUsed/>
    <w:rsid w:val="00EA2A6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2A62"/>
    <w:rPr>
      <w:rFonts w:ascii="Segoe UI" w:eastAsia="Cambria"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XXXXXXXXX@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7E242-62C7-4784-A2ED-610005508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5110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 TURBO</dc:creator>
  <cp:lastModifiedBy>Cuenta Microsoft</cp:lastModifiedBy>
  <cp:revision>2</cp:revision>
  <cp:lastPrinted>2025-07-25T19:41:00Z</cp:lastPrinted>
  <dcterms:created xsi:type="dcterms:W3CDTF">2025-09-05T19:49:00Z</dcterms:created>
  <dcterms:modified xsi:type="dcterms:W3CDTF">2025-09-05T19:49:00Z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2021-05-31T00:00:00Z</vt:filetime>
  </property>
  <property fmtid="{D5CDD505-2E9C-101B-9397-08002B2CF9AE}" pid="3" name="Creator">
    <vt:lpwstr>Microsoft® Word 2016</vt:lpwstr>
  </property>
  <property fmtid="{D5CDD505-2E9C-101B-9397-08002B2CF9AE}" pid="4" name="LastSaved">
    <vt:filetime>2022-01-27T00:00:00Z</vt:filetime>
  </property>
</Properties>
</file>